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1CA" w:rsidRDefault="00EF45F9">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xml:space="preserve">Template update October 2024 </w:t>
      </w:r>
    </w:p>
    <w:p w:rsidR="001D31CA" w:rsidRDefault="00EF45F9">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REVIEW OF EXISTING EVALUATION DATA</w:t>
      </w:r>
    </w:p>
    <w:bookmarkStart w:id="0" w:name="_gjdgxs" w:colFirst="0" w:colLast="0"/>
    <w:bookmarkEnd w:id="0"/>
    <w:p w:rsidR="001D31CA" w:rsidRDefault="00EF45F9">
      <w:pPr>
        <w:tabs>
          <w:tab w:val="right" w:pos="9360"/>
        </w:tabs>
        <w:spacing w:after="0" w:line="240" w:lineRule="auto"/>
        <w:rPr>
          <w:rFonts w:ascii="Calibri" w:eastAsia="Calibri" w:hAnsi="Calibri" w:cs="Calibri"/>
          <w:color w:val="000000"/>
          <w:sz w:val="24"/>
          <w:szCs w:val="24"/>
        </w:rPr>
      </w:pPr>
      <w:r>
        <w:fldChar w:fldCharType="begin"/>
      </w:r>
      <w:r>
        <w:instrText xml:space="preserve"> HYPERLINK "https://docs.google.com/document/d/1_AokkhXFGDkjqiv1ir6UYJsMg2OOjRazUdPUCEQSzYg/edit?usp=sharing" \h </w:instrText>
      </w:r>
      <w:r>
        <w:fldChar w:fldCharType="separate"/>
      </w:r>
      <w:r>
        <w:rPr>
          <w:rFonts w:ascii="Calibri" w:eastAsia="Calibri" w:hAnsi="Calibri" w:cs="Calibri"/>
          <w:color w:val="0000FF"/>
          <w:sz w:val="24"/>
          <w:szCs w:val="24"/>
          <w:u w:val="single"/>
        </w:rPr>
        <w:t>Related Resources</w:t>
      </w:r>
      <w:r>
        <w:rPr>
          <w:rFonts w:ascii="Calibri" w:eastAsia="Calibri" w:hAnsi="Calibri" w:cs="Calibri"/>
          <w:color w:val="0000FF"/>
          <w:sz w:val="24"/>
          <w:szCs w:val="24"/>
          <w:u w:val="single"/>
        </w:rPr>
        <w:fldChar w:fldCharType="end"/>
      </w:r>
    </w:p>
    <w:p w:rsidR="001D31CA" w:rsidRDefault="00EF45F9">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Broad Category: EVALUATION</w:t>
      </w:r>
      <w:r>
        <w:rPr>
          <w:rFonts w:ascii="Calibri" w:eastAsia="Calibri" w:hAnsi="Calibri" w:cs="Calibri"/>
          <w:color w:val="FF0000"/>
          <w:sz w:val="24"/>
          <w:szCs w:val="24"/>
        </w:rPr>
        <w:t xml:space="preserve"> </w:t>
      </w:r>
      <w:r>
        <w:rPr>
          <w:rFonts w:ascii="Calibri" w:eastAsia="Calibri" w:hAnsi="Calibri" w:cs="Calibri"/>
          <w:color w:val="000099"/>
          <w:sz w:val="24"/>
          <w:szCs w:val="24"/>
        </w:rPr>
        <w:tab/>
      </w:r>
    </w:p>
    <w:p w:rsidR="001D31CA" w:rsidRDefault="007022B9">
      <w:pPr>
        <w:spacing w:after="0" w:line="240" w:lineRule="auto"/>
        <w:rPr>
          <w:rFonts w:ascii="Calibri" w:eastAsia="Calibri" w:hAnsi="Calibri" w:cs="Calibri"/>
          <w:sz w:val="24"/>
          <w:szCs w:val="24"/>
        </w:rPr>
      </w:pPr>
      <w:r>
        <w:pict w14:anchorId="78A65B16">
          <v:rect id="_x0000_i1025" style="width:0;height:1.5pt" o:hralign="center" o:hrstd="t" o:hr="t" fillcolor="#a0a0a0" stroked="f"/>
        </w:pict>
      </w:r>
    </w:p>
    <w:p w:rsidR="001D31CA" w:rsidRDefault="001D31CA">
      <w:pPr>
        <w:spacing w:after="0" w:line="240" w:lineRule="auto"/>
        <w:rPr>
          <w:rFonts w:ascii="Calibri" w:eastAsia="Calibri" w:hAnsi="Calibri" w:cs="Calibri"/>
          <w:color w:val="000000"/>
          <w:sz w:val="24"/>
          <w:szCs w:val="24"/>
        </w:rPr>
      </w:pPr>
    </w:p>
    <w:p w:rsidR="001D31CA" w:rsidRDefault="00EF45F9">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280357" w:rsidRPr="005528D1" w:rsidRDefault="00280357" w:rsidP="00280357">
      <w:pPr>
        <w:pStyle w:val="Heading4"/>
        <w:shd w:val="clear" w:color="auto" w:fill="FFFFFF"/>
        <w:spacing w:before="0" w:after="0" w:line="240" w:lineRule="auto"/>
        <w:rPr>
          <w:rFonts w:ascii="Calibri" w:hAnsi="Calibri" w:cs="Calibri"/>
          <w:b w:val="0"/>
          <w:color w:val="auto"/>
          <w:u w:val="single"/>
        </w:rPr>
      </w:pPr>
      <w:r w:rsidRPr="005528D1">
        <w:rPr>
          <w:rFonts w:ascii="Calibri" w:hAnsi="Calibri" w:cs="Calibri"/>
          <w:b w:val="0"/>
          <w:color w:val="auto"/>
          <w:u w:val="single"/>
        </w:rPr>
        <w:t>REEDs/R</w:t>
      </w:r>
      <w:r>
        <w:rPr>
          <w:rFonts w:ascii="Calibri" w:hAnsi="Calibri" w:cs="Calibri"/>
          <w:b w:val="0"/>
          <w:color w:val="auto"/>
          <w:u w:val="single"/>
        </w:rPr>
        <w:t>e</w:t>
      </w:r>
      <w:r w:rsidRPr="005528D1">
        <w:rPr>
          <w:rFonts w:ascii="Calibri" w:hAnsi="Calibri" w:cs="Calibri"/>
          <w:b w:val="0"/>
          <w:color w:val="auto"/>
          <w:u w:val="single"/>
        </w:rPr>
        <w:t>-E</w:t>
      </w:r>
      <w:r>
        <w:rPr>
          <w:rFonts w:ascii="Calibri" w:hAnsi="Calibri" w:cs="Calibri"/>
          <w:b w:val="0"/>
          <w:color w:val="auto"/>
          <w:u w:val="single"/>
        </w:rPr>
        <w:t>valuations</w:t>
      </w:r>
    </w:p>
    <w:p w:rsidR="00280357" w:rsidRPr="005528D1" w:rsidRDefault="00280357" w:rsidP="00280357">
      <w:pPr>
        <w:pStyle w:val="Heading4"/>
        <w:shd w:val="clear" w:color="auto" w:fill="FFFFFF"/>
        <w:spacing w:before="0" w:after="0" w:line="240" w:lineRule="auto"/>
        <w:rPr>
          <w:rFonts w:ascii="Calibri" w:eastAsia="Times New Roman" w:hAnsi="Calibri" w:cs="Calibri"/>
          <w:b w:val="0"/>
          <w:iCs/>
          <w:color w:val="auto"/>
        </w:rPr>
      </w:pPr>
      <w:r w:rsidRPr="005528D1">
        <w:rPr>
          <w:rFonts w:ascii="Calibri" w:eastAsia="Times New Roman" w:hAnsi="Calibri" w:cs="Calibri"/>
          <w:b w:val="0"/>
          <w:iCs/>
          <w:color w:val="auto"/>
        </w:rPr>
        <w:t xml:space="preserve">The group of qualified professionals in the </w:t>
      </w:r>
      <w:r w:rsidR="008F0F64">
        <w:rPr>
          <w:rFonts w:ascii="Calibri" w:eastAsia="Times New Roman" w:hAnsi="Calibri" w:cs="Calibri"/>
          <w:b w:val="0"/>
          <w:iCs/>
          <w:color w:val="auto"/>
        </w:rPr>
        <w:t>Robertson County Special Services/LEA</w:t>
      </w:r>
      <w:r w:rsidRPr="005528D1">
        <w:rPr>
          <w:rFonts w:ascii="Calibri" w:eastAsia="Times New Roman" w:hAnsi="Calibri" w:cs="Calibri"/>
          <w:b w:val="0"/>
          <w:iCs/>
          <w:color w:val="auto"/>
        </w:rPr>
        <w:t xml:space="preserve"> include the same members that are required for attendance in the ARD / IEP Team and those specific individuals required to participate in the evaluation of the student that are unique to that child’s disability as defined in §300.304(c)and as specifically required for children with a visual impairment.</w:t>
      </w:r>
      <w:r w:rsidR="007176A3">
        <w:rPr>
          <w:rFonts w:ascii="Calibri" w:eastAsia="Times New Roman" w:hAnsi="Calibri" w:cs="Calibri"/>
          <w:b w:val="0"/>
          <w:iCs/>
          <w:color w:val="auto"/>
        </w:rPr>
        <w:t xml:space="preserve"> Information is maintained</w:t>
      </w:r>
      <w:r w:rsidRPr="005528D1">
        <w:rPr>
          <w:rFonts w:ascii="Calibri" w:eastAsia="Times New Roman" w:hAnsi="Calibri" w:cs="Calibri"/>
          <w:b w:val="0"/>
          <w:iCs/>
          <w:color w:val="auto"/>
        </w:rPr>
        <w:t xml:space="preserve"> through assessment information signed by the evaluator, signed eligibility documentation, signed REED documents.</w:t>
      </w:r>
    </w:p>
    <w:p w:rsidR="00280357" w:rsidRPr="005528D1" w:rsidRDefault="00280357" w:rsidP="00280357">
      <w:pPr>
        <w:shd w:val="clear" w:color="auto" w:fill="FFFFFF"/>
        <w:spacing w:after="0" w:line="240" w:lineRule="auto"/>
        <w:rPr>
          <w:rFonts w:ascii="Calibri" w:hAnsi="Calibri" w:cs="Calibri"/>
          <w:bCs/>
          <w:color w:val="auto"/>
          <w:sz w:val="24"/>
          <w:szCs w:val="24"/>
          <w:u w:val="single"/>
          <w:shd w:val="clear" w:color="auto" w:fill="FFFFFF"/>
        </w:rPr>
      </w:pPr>
      <w:r w:rsidRPr="005528D1">
        <w:rPr>
          <w:rFonts w:ascii="Calibri" w:hAnsi="Calibri" w:cs="Calibri"/>
          <w:bCs/>
          <w:color w:val="auto"/>
          <w:sz w:val="24"/>
          <w:szCs w:val="24"/>
          <w:u w:val="single"/>
          <w:shd w:val="clear" w:color="auto" w:fill="FFFFFF"/>
        </w:rPr>
        <w:t>Reevaluations</w:t>
      </w:r>
    </w:p>
    <w:p w:rsidR="00280357" w:rsidRPr="009B66AC" w:rsidRDefault="00280357" w:rsidP="00280357">
      <w:pPr>
        <w:shd w:val="clear" w:color="auto" w:fill="FFFFFF"/>
        <w:spacing w:after="0" w:line="240" w:lineRule="auto"/>
        <w:rPr>
          <w:rFonts w:ascii="Calibri" w:eastAsia="Times New Roman" w:hAnsi="Calibri" w:cs="Calibri"/>
          <w:iCs/>
          <w:color w:val="auto"/>
          <w:sz w:val="24"/>
          <w:szCs w:val="24"/>
        </w:rPr>
      </w:pPr>
      <w:r w:rsidRPr="009B66AC">
        <w:rPr>
          <w:rFonts w:ascii="Calibri" w:eastAsia="Times New Roman" w:hAnsi="Calibri" w:cs="Calibri"/>
          <w:iCs/>
          <w:color w:val="auto"/>
          <w:sz w:val="24"/>
          <w:szCs w:val="24"/>
        </w:rPr>
        <w:t>The review of existing evaluation data (REED) is part of the reevaluation process and the RCSS is not required to obtain parental consent before reviewing existing data as part of an evaluation or reevaluation. §300.300(d)(1)(</w:t>
      </w:r>
      <w:proofErr w:type="spellStart"/>
      <w:r w:rsidRPr="009B66AC">
        <w:rPr>
          <w:rFonts w:ascii="Calibri" w:eastAsia="Times New Roman" w:hAnsi="Calibri" w:cs="Calibri"/>
          <w:iCs/>
          <w:color w:val="auto"/>
          <w:sz w:val="24"/>
          <w:szCs w:val="24"/>
        </w:rPr>
        <w:t>i</w:t>
      </w:r>
      <w:proofErr w:type="spellEnd"/>
      <w:r w:rsidRPr="009B66AC">
        <w:rPr>
          <w:rFonts w:ascii="Calibri" w:eastAsia="Times New Roman" w:hAnsi="Calibri" w:cs="Calibri"/>
          <w:iCs/>
          <w:color w:val="auto"/>
          <w:sz w:val="24"/>
          <w:szCs w:val="24"/>
        </w:rPr>
        <w:t>) and (Feb. 6, 2007, OSEP Letter to Anonymous)</w:t>
      </w:r>
    </w:p>
    <w:p w:rsidR="00280357" w:rsidRPr="009B66AC" w:rsidRDefault="00280357" w:rsidP="00280357">
      <w:pPr>
        <w:shd w:val="clear" w:color="auto" w:fill="FFFFFF"/>
        <w:spacing w:after="0" w:line="240" w:lineRule="auto"/>
        <w:rPr>
          <w:rFonts w:ascii="Calibri" w:eastAsia="Times New Roman" w:hAnsi="Calibri" w:cs="Calibri"/>
          <w:iCs/>
          <w:color w:val="auto"/>
          <w:sz w:val="24"/>
          <w:szCs w:val="24"/>
        </w:rPr>
      </w:pPr>
      <w:r w:rsidRPr="009B66AC">
        <w:rPr>
          <w:rFonts w:ascii="Calibri" w:eastAsia="Times New Roman" w:hAnsi="Calibri" w:cs="Calibri"/>
          <w:iCs/>
          <w:color w:val="auto"/>
          <w:sz w:val="24"/>
          <w:szCs w:val="24"/>
        </w:rPr>
        <w:t>The RCSS will present REED information and any additional evaluation information to the entire IEP team</w:t>
      </w:r>
      <w:r>
        <w:rPr>
          <w:rFonts w:ascii="Calibri" w:eastAsia="Times New Roman" w:hAnsi="Calibri" w:cs="Calibri"/>
          <w:iCs/>
          <w:color w:val="auto"/>
          <w:sz w:val="24"/>
          <w:szCs w:val="24"/>
        </w:rPr>
        <w:t>, which includes the parent or adult student,</w:t>
      </w:r>
      <w:r w:rsidRPr="009B66AC">
        <w:rPr>
          <w:rFonts w:ascii="Calibri" w:eastAsia="Times New Roman" w:hAnsi="Calibri" w:cs="Calibri"/>
          <w:iCs/>
          <w:color w:val="auto"/>
          <w:sz w:val="24"/>
          <w:szCs w:val="24"/>
        </w:rPr>
        <w:t xml:space="preserve"> during a scheduled ARD/IEP meeting.</w:t>
      </w:r>
    </w:p>
    <w:p w:rsidR="00280357" w:rsidRPr="009B66AC" w:rsidRDefault="00280357" w:rsidP="00280357">
      <w:pPr>
        <w:numPr>
          <w:ilvl w:val="0"/>
          <w:numId w:val="3"/>
        </w:numPr>
        <w:shd w:val="clear" w:color="auto" w:fill="FFFFFF"/>
        <w:spacing w:after="0" w:line="240" w:lineRule="auto"/>
        <w:rPr>
          <w:rFonts w:ascii="Calibri" w:eastAsia="Times New Roman" w:hAnsi="Calibri" w:cs="Calibri"/>
          <w:iCs/>
          <w:color w:val="auto"/>
          <w:sz w:val="24"/>
          <w:szCs w:val="24"/>
        </w:rPr>
      </w:pPr>
      <w:r w:rsidRPr="009B66AC">
        <w:rPr>
          <w:rFonts w:ascii="Calibri" w:eastAsia="Times New Roman" w:hAnsi="Calibri" w:cs="Calibri"/>
          <w:iCs/>
          <w:color w:val="auto"/>
          <w:sz w:val="24"/>
          <w:szCs w:val="24"/>
        </w:rPr>
        <w:t xml:space="preserve">If the REED reevaluation is a scheduled </w:t>
      </w:r>
      <w:r w:rsidRPr="005528D1">
        <w:rPr>
          <w:rFonts w:ascii="Calibri" w:eastAsia="Times New Roman" w:hAnsi="Calibri" w:cs="Calibri"/>
          <w:iCs/>
          <w:color w:val="auto"/>
          <w:sz w:val="24"/>
          <w:szCs w:val="24"/>
        </w:rPr>
        <w:t>3-year</w:t>
      </w:r>
      <w:r w:rsidRPr="009B66AC">
        <w:rPr>
          <w:rFonts w:ascii="Calibri" w:eastAsia="Times New Roman" w:hAnsi="Calibri" w:cs="Calibri"/>
          <w:iCs/>
          <w:color w:val="auto"/>
          <w:sz w:val="24"/>
          <w:szCs w:val="24"/>
        </w:rPr>
        <w:t xml:space="preserve"> reevaluation and change is noted that would require discussion of services, the ARD/IEP meeting will be scheduled within 30 calendar days from the date of the completion of REED unless the parent and the evaluation team members agree to a later date to review. If the 30th day falls during the summer and school is not in session, the ARD committee shall have until the first week of classes in the fall to meet, unless the full and individual initial evaluation indicates that the student will need extended school year (ESY) services during that summer.</w:t>
      </w:r>
    </w:p>
    <w:p w:rsidR="00280357" w:rsidRPr="009B66AC" w:rsidRDefault="00280357" w:rsidP="00280357">
      <w:pPr>
        <w:numPr>
          <w:ilvl w:val="0"/>
          <w:numId w:val="3"/>
        </w:numPr>
        <w:shd w:val="clear" w:color="auto" w:fill="FFFFFF"/>
        <w:spacing w:after="0" w:line="240" w:lineRule="auto"/>
        <w:rPr>
          <w:rFonts w:ascii="Calibri" w:eastAsia="Times New Roman" w:hAnsi="Calibri" w:cs="Calibri"/>
          <w:iCs/>
          <w:color w:val="auto"/>
          <w:sz w:val="24"/>
          <w:szCs w:val="24"/>
        </w:rPr>
      </w:pPr>
      <w:r w:rsidRPr="009B66AC">
        <w:rPr>
          <w:rFonts w:ascii="Calibri" w:eastAsia="Times New Roman" w:hAnsi="Calibri" w:cs="Calibri"/>
          <w:iCs/>
          <w:color w:val="auto"/>
          <w:sz w:val="24"/>
          <w:szCs w:val="24"/>
        </w:rPr>
        <w:t xml:space="preserve">If the reevaluation is a scheduled </w:t>
      </w:r>
      <w:r w:rsidRPr="005528D1">
        <w:rPr>
          <w:rFonts w:ascii="Calibri" w:eastAsia="Times New Roman" w:hAnsi="Calibri" w:cs="Calibri"/>
          <w:iCs/>
          <w:color w:val="auto"/>
          <w:sz w:val="24"/>
          <w:szCs w:val="24"/>
        </w:rPr>
        <w:t>3-year</w:t>
      </w:r>
      <w:r w:rsidRPr="009B66AC">
        <w:rPr>
          <w:rFonts w:ascii="Calibri" w:eastAsia="Times New Roman" w:hAnsi="Calibri" w:cs="Calibri"/>
          <w:iCs/>
          <w:color w:val="auto"/>
          <w:sz w:val="24"/>
          <w:szCs w:val="24"/>
        </w:rPr>
        <w:t xml:space="preserve"> reevaluation and no change is noted that would require discussion of eligibility or services, the ARD/IEP meeting may be conducted at the regular annual ARD scheduled timeframe.</w:t>
      </w:r>
    </w:p>
    <w:p w:rsidR="00280357" w:rsidRPr="009B66AC" w:rsidRDefault="00280357" w:rsidP="00280357">
      <w:pPr>
        <w:numPr>
          <w:ilvl w:val="0"/>
          <w:numId w:val="3"/>
        </w:numPr>
        <w:shd w:val="clear" w:color="auto" w:fill="FFFFFF"/>
        <w:spacing w:after="0" w:line="240" w:lineRule="auto"/>
        <w:rPr>
          <w:rFonts w:ascii="Calibri" w:eastAsia="Times New Roman" w:hAnsi="Calibri" w:cs="Calibri"/>
          <w:iCs/>
          <w:color w:val="auto"/>
          <w:sz w:val="24"/>
          <w:szCs w:val="24"/>
        </w:rPr>
      </w:pPr>
      <w:r w:rsidRPr="009B66AC">
        <w:rPr>
          <w:rFonts w:ascii="Calibri" w:eastAsia="Times New Roman" w:hAnsi="Calibri" w:cs="Calibri"/>
          <w:iCs/>
          <w:color w:val="auto"/>
          <w:sz w:val="24"/>
          <w:szCs w:val="24"/>
        </w:rPr>
        <w:t>If the reevaluation is for additional assessments requested by the ARD to determine behavioral, related services such as therapies or other needs and change is noted that would require discussion of eligibility or services, the assessments and written evaluation report must be completed by the 3 year evaluation date and the ARD/IEP meeting will be scheduled within 30 calendar days from the date of the completion of the written full and individual evaluation report, unless otherwise noted in a previous ARD meeting.</w:t>
      </w:r>
    </w:p>
    <w:p w:rsidR="00280357" w:rsidRPr="005528D1" w:rsidRDefault="00280357" w:rsidP="00280357">
      <w:pPr>
        <w:shd w:val="clear" w:color="auto" w:fill="FFFFFF"/>
        <w:spacing w:after="0" w:line="240" w:lineRule="auto"/>
        <w:rPr>
          <w:rFonts w:ascii="Calibri" w:eastAsia="Times New Roman" w:hAnsi="Calibri" w:cs="Calibri"/>
          <w:iCs/>
          <w:color w:val="auto"/>
          <w:sz w:val="24"/>
          <w:szCs w:val="24"/>
          <w:u w:val="single"/>
        </w:rPr>
      </w:pPr>
      <w:r w:rsidRPr="005528D1">
        <w:rPr>
          <w:rFonts w:ascii="Calibri" w:eastAsia="Times New Roman" w:hAnsi="Calibri" w:cs="Calibri"/>
          <w:iCs/>
          <w:color w:val="auto"/>
          <w:sz w:val="24"/>
          <w:szCs w:val="24"/>
          <w:u w:val="single"/>
        </w:rPr>
        <w:lastRenderedPageBreak/>
        <w:t>Reevaluations for Students with Visual Impairments</w:t>
      </w:r>
    </w:p>
    <w:p w:rsidR="00280357" w:rsidRPr="002E3E1B" w:rsidRDefault="00280357" w:rsidP="00280357">
      <w:pPr>
        <w:shd w:val="clear" w:color="auto" w:fill="FFFFFF"/>
        <w:spacing w:after="0" w:line="240" w:lineRule="auto"/>
        <w:rPr>
          <w:rFonts w:ascii="Calibri" w:eastAsia="Times New Roman" w:hAnsi="Calibri" w:cs="Calibri"/>
          <w:iCs/>
          <w:color w:val="auto"/>
          <w:sz w:val="24"/>
          <w:szCs w:val="24"/>
        </w:rPr>
      </w:pPr>
      <w:r w:rsidRPr="002E3E1B">
        <w:rPr>
          <w:rFonts w:ascii="Calibri" w:eastAsia="Times New Roman" w:hAnsi="Calibri" w:cs="Calibri"/>
          <w:iCs/>
          <w:color w:val="auto"/>
          <w:sz w:val="24"/>
          <w:szCs w:val="24"/>
        </w:rPr>
        <w:t>Beginning with the 2014-2015 school year, the scope of any reevaluation of a student who has been determined, after the full individual and initial evaluation, to be eligible for the district's special education program on the basis of a visual impairment must be determined, in accordance with 34 CFR, §§300.122 and 300.303-300.311, by a multidisciplinary team that includes an appropriately certified orientation and mobility specialist.</w:t>
      </w:r>
    </w:p>
    <w:p w:rsidR="00280357" w:rsidRPr="00B87A35" w:rsidRDefault="00280357" w:rsidP="00280357">
      <w:pPr>
        <w:shd w:val="clear" w:color="auto" w:fill="FFFFFF"/>
        <w:spacing w:after="0" w:line="240" w:lineRule="auto"/>
        <w:rPr>
          <w:rFonts w:ascii="Calibri" w:hAnsi="Calibri" w:cs="Calibri"/>
          <w:bCs/>
          <w:color w:val="auto"/>
          <w:sz w:val="24"/>
          <w:szCs w:val="24"/>
          <w:u w:val="single"/>
          <w:shd w:val="clear" w:color="auto" w:fill="FFFFFF"/>
        </w:rPr>
      </w:pPr>
      <w:r w:rsidRPr="00B87A35">
        <w:rPr>
          <w:rFonts w:ascii="Calibri" w:hAnsi="Calibri" w:cs="Calibri"/>
          <w:bCs/>
          <w:color w:val="auto"/>
          <w:sz w:val="24"/>
          <w:szCs w:val="24"/>
          <w:u w:val="single"/>
          <w:shd w:val="clear" w:color="auto" w:fill="FFFFFF"/>
        </w:rPr>
        <w:t>Reevaluation Planning ARD</w:t>
      </w:r>
    </w:p>
    <w:p w:rsidR="00280357" w:rsidRPr="007944B5" w:rsidRDefault="00280357" w:rsidP="00280357">
      <w:pPr>
        <w:shd w:val="clear" w:color="auto" w:fill="FFFFFF"/>
        <w:spacing w:after="0" w:line="240" w:lineRule="auto"/>
        <w:rPr>
          <w:rFonts w:ascii="Calibri" w:eastAsia="Times New Roman" w:hAnsi="Calibri" w:cs="Calibri"/>
          <w:iCs/>
          <w:color w:val="auto"/>
          <w:sz w:val="24"/>
          <w:szCs w:val="24"/>
        </w:rPr>
      </w:pPr>
      <w:r w:rsidRPr="007944B5">
        <w:rPr>
          <w:rFonts w:ascii="Calibri" w:eastAsia="Times New Roman" w:hAnsi="Calibri" w:cs="Calibri"/>
          <w:iCs/>
          <w:color w:val="auto"/>
          <w:sz w:val="24"/>
          <w:szCs w:val="24"/>
        </w:rPr>
        <w:t>The RCSS will conduct a Review of Existing Evaluation Data prior to additional evaluation taking place. If the student is a special education student and the 3-year reevaluation is due within the next 12 months, the Annual ARD/IEP Committee may conduct the Review of Existing Evaluation Data and plan the evaluation during that Annual ARD Meeting.</w:t>
      </w:r>
    </w:p>
    <w:p w:rsidR="00280357" w:rsidRPr="007944B5" w:rsidRDefault="00280357" w:rsidP="00280357">
      <w:pPr>
        <w:shd w:val="clear" w:color="auto" w:fill="FFFFFF"/>
        <w:spacing w:after="0" w:line="240" w:lineRule="auto"/>
        <w:rPr>
          <w:rFonts w:ascii="Calibri" w:eastAsia="Times New Roman" w:hAnsi="Calibri" w:cs="Calibri"/>
          <w:iCs/>
          <w:color w:val="auto"/>
          <w:sz w:val="24"/>
          <w:szCs w:val="24"/>
        </w:rPr>
      </w:pPr>
      <w:r w:rsidRPr="007944B5">
        <w:rPr>
          <w:rFonts w:ascii="Calibri" w:eastAsia="Times New Roman" w:hAnsi="Calibri" w:cs="Calibri"/>
          <w:iCs/>
          <w:color w:val="auto"/>
          <w:sz w:val="24"/>
          <w:szCs w:val="24"/>
        </w:rPr>
        <w:t xml:space="preserve">The Case Manager or Diagnostician will contact all other service providers prior to the planning ARD or Annual ARD to gather input and to work toward consolidating all other required evaluations into one comprehensive Full and Individual Evaluation for the student, including Speech, OT/PT, </w:t>
      </w:r>
      <w:r w:rsidRPr="002D6E70">
        <w:rPr>
          <w:rFonts w:ascii="Calibri" w:hAnsi="Calibri" w:cs="Calibri"/>
          <w:color w:val="000000" w:themeColor="text1"/>
          <w:sz w:val="24"/>
        </w:rPr>
        <w:t>Dyslexia Teacher/</w:t>
      </w:r>
      <w:r w:rsidRPr="002D6E70">
        <w:rPr>
          <w:rFonts w:ascii="Calibri" w:eastAsia="Times New Roman" w:hAnsi="Calibri" w:cs="Calibri"/>
          <w:color w:val="000000"/>
          <w:sz w:val="24"/>
        </w:rPr>
        <w:t>Designee</w:t>
      </w:r>
      <w:r>
        <w:rPr>
          <w:rFonts w:ascii="Calibri" w:eastAsia="Times New Roman" w:hAnsi="Calibri" w:cs="Calibri"/>
          <w:color w:val="000000"/>
          <w:sz w:val="24"/>
        </w:rPr>
        <w:t xml:space="preserve">, </w:t>
      </w:r>
      <w:r w:rsidRPr="007944B5">
        <w:rPr>
          <w:rFonts w:ascii="Calibri" w:eastAsia="Times New Roman" w:hAnsi="Calibri" w:cs="Calibri"/>
          <w:iCs/>
          <w:color w:val="auto"/>
          <w:sz w:val="24"/>
          <w:szCs w:val="24"/>
        </w:rPr>
        <w:t>etc.</w:t>
      </w:r>
    </w:p>
    <w:p w:rsidR="00280357" w:rsidRPr="00B87A35" w:rsidRDefault="00280357" w:rsidP="00280357">
      <w:pPr>
        <w:spacing w:after="0" w:line="240" w:lineRule="auto"/>
        <w:rPr>
          <w:rFonts w:ascii="Calibri" w:hAnsi="Calibri" w:cs="Calibri"/>
          <w:bCs/>
          <w:color w:val="000000"/>
          <w:sz w:val="24"/>
          <w:szCs w:val="24"/>
          <w:u w:val="single"/>
          <w:shd w:val="clear" w:color="auto" w:fill="FFFFFF"/>
        </w:rPr>
      </w:pPr>
      <w:r w:rsidRPr="00B87A35">
        <w:rPr>
          <w:rFonts w:ascii="Calibri" w:hAnsi="Calibri" w:cs="Calibri"/>
          <w:bCs/>
          <w:color w:val="000000"/>
          <w:sz w:val="24"/>
          <w:szCs w:val="24"/>
          <w:u w:val="single"/>
          <w:shd w:val="clear" w:color="auto" w:fill="FFFFFF"/>
        </w:rPr>
        <w:t>Parental consent for reevaluations</w:t>
      </w:r>
    </w:p>
    <w:p w:rsidR="00280357" w:rsidRPr="005C075C" w:rsidRDefault="00280357" w:rsidP="00280357">
      <w:pPr>
        <w:shd w:val="clear" w:color="auto" w:fill="FFFFFF"/>
        <w:spacing w:after="0" w:line="240" w:lineRule="auto"/>
        <w:rPr>
          <w:rFonts w:ascii="Calibri" w:eastAsia="Times New Roman" w:hAnsi="Calibri" w:cs="Calibri"/>
          <w:iCs/>
          <w:color w:val="auto"/>
          <w:sz w:val="24"/>
          <w:szCs w:val="24"/>
        </w:rPr>
      </w:pPr>
      <w:r w:rsidRPr="005C075C">
        <w:rPr>
          <w:rFonts w:ascii="Calibri" w:eastAsia="Times New Roman" w:hAnsi="Calibri" w:cs="Calibri"/>
          <w:iCs/>
          <w:color w:val="auto"/>
          <w:sz w:val="24"/>
          <w:szCs w:val="24"/>
        </w:rPr>
        <w:t>Parental consent is </w:t>
      </w:r>
      <w:r w:rsidRPr="005C075C">
        <w:rPr>
          <w:rFonts w:ascii="Calibri" w:eastAsia="Times New Roman" w:hAnsi="Calibri" w:cs="Calibri"/>
          <w:iCs/>
          <w:color w:val="auto"/>
          <w:sz w:val="24"/>
          <w:szCs w:val="24"/>
          <w:u w:val="single"/>
        </w:rPr>
        <w:t>not</w:t>
      </w:r>
      <w:r w:rsidRPr="005C075C">
        <w:rPr>
          <w:rFonts w:ascii="Calibri" w:eastAsia="Times New Roman" w:hAnsi="Calibri" w:cs="Calibri"/>
          <w:iCs/>
          <w:color w:val="auto"/>
          <w:sz w:val="24"/>
          <w:szCs w:val="24"/>
        </w:rPr>
        <w:t> required if the evaluation team determines that additional data are not needed for an evaluation or reevaluation. In all instances, the parents have the opportunity to be part of the team which makes that determination. Therefore, no parental consent is necessary if no additional data are needed to conduct the evaluation or reevaluation. If the team determines the review of existing evaluation data are sufficient to determine whether the child is a child with a disability and that no additional data are needed to determine whether the child qualifies as a child with a disability, parental consent for an evaluation is not required.</w:t>
      </w:r>
    </w:p>
    <w:p w:rsidR="00280357" w:rsidRPr="005C075C" w:rsidRDefault="00280357" w:rsidP="00280357">
      <w:pPr>
        <w:shd w:val="clear" w:color="auto" w:fill="FFFFFF"/>
        <w:spacing w:after="0" w:line="240" w:lineRule="auto"/>
        <w:rPr>
          <w:rFonts w:ascii="Calibri" w:eastAsia="Times New Roman" w:hAnsi="Calibri" w:cs="Calibri"/>
          <w:iCs/>
          <w:color w:val="auto"/>
          <w:sz w:val="24"/>
          <w:szCs w:val="24"/>
        </w:rPr>
      </w:pPr>
      <w:r w:rsidRPr="005C075C">
        <w:rPr>
          <w:rFonts w:ascii="Calibri" w:eastAsia="Times New Roman" w:hAnsi="Calibri" w:cs="Calibri"/>
          <w:iCs/>
          <w:color w:val="auto"/>
          <w:sz w:val="24"/>
          <w:szCs w:val="24"/>
        </w:rPr>
        <w:t xml:space="preserve">Evaluations occur as a regular part of student progress monitoring to assess whether the child has mastered the information. If the evaluation is crucial to determining a child’s continued eligibility or to determine whether “services should be increased or decreased” that is considered a reevaluation requiring written parental consent. (OSEP Letter to </w:t>
      </w:r>
      <w:proofErr w:type="spellStart"/>
      <w:r w:rsidRPr="005C075C">
        <w:rPr>
          <w:rFonts w:ascii="Calibri" w:eastAsia="Times New Roman" w:hAnsi="Calibri" w:cs="Calibri"/>
          <w:iCs/>
          <w:color w:val="auto"/>
          <w:sz w:val="24"/>
          <w:szCs w:val="24"/>
        </w:rPr>
        <w:t>Sarzynski</w:t>
      </w:r>
      <w:proofErr w:type="spellEnd"/>
      <w:r w:rsidRPr="005C075C">
        <w:rPr>
          <w:rFonts w:ascii="Calibri" w:eastAsia="Times New Roman" w:hAnsi="Calibri" w:cs="Calibri"/>
          <w:iCs/>
          <w:color w:val="auto"/>
          <w:sz w:val="24"/>
          <w:szCs w:val="24"/>
        </w:rPr>
        <w:t xml:space="preserve"> - May 6, 2008)</w:t>
      </w:r>
      <w:r>
        <w:rPr>
          <w:rFonts w:ascii="Calibri" w:eastAsia="Times New Roman" w:hAnsi="Calibri" w:cs="Calibri"/>
          <w:iCs/>
          <w:color w:val="auto"/>
          <w:sz w:val="24"/>
          <w:szCs w:val="24"/>
        </w:rPr>
        <w:t xml:space="preserve">. All decisions related to the REED are outlined in the Prior Written Notice. </w:t>
      </w:r>
    </w:p>
    <w:p w:rsidR="00280357" w:rsidRPr="005C075C" w:rsidRDefault="00280357" w:rsidP="00280357">
      <w:pPr>
        <w:shd w:val="clear" w:color="auto" w:fill="FFFFFF"/>
        <w:spacing w:after="0" w:line="240" w:lineRule="auto"/>
        <w:rPr>
          <w:rFonts w:ascii="Calibri" w:eastAsia="Times New Roman" w:hAnsi="Calibri" w:cs="Calibri"/>
          <w:iCs/>
          <w:color w:val="auto"/>
          <w:sz w:val="24"/>
          <w:szCs w:val="24"/>
        </w:rPr>
      </w:pPr>
      <w:r w:rsidRPr="00986784">
        <w:rPr>
          <w:rFonts w:ascii="Calibri" w:eastAsia="Times New Roman" w:hAnsi="Calibri" w:cs="Calibri"/>
          <w:iCs/>
          <w:color w:val="auto"/>
          <w:sz w:val="24"/>
          <w:szCs w:val="24"/>
          <w:u w:val="single"/>
        </w:rPr>
        <w:t>FBA</w:t>
      </w:r>
      <w:r w:rsidRPr="005C075C">
        <w:rPr>
          <w:rFonts w:ascii="Calibri" w:eastAsia="Times New Roman" w:hAnsi="Calibri" w:cs="Calibri"/>
          <w:iCs/>
          <w:color w:val="auto"/>
          <w:sz w:val="24"/>
          <w:szCs w:val="24"/>
        </w:rPr>
        <w:t xml:space="preserve"> - Functional Behavior Evaluation needs parental consent when completed to:</w:t>
      </w:r>
    </w:p>
    <w:p w:rsidR="00280357" w:rsidRPr="00986784" w:rsidRDefault="00280357" w:rsidP="00280357">
      <w:pPr>
        <w:pStyle w:val="ListParagraph"/>
        <w:numPr>
          <w:ilvl w:val="0"/>
          <w:numId w:val="4"/>
        </w:numPr>
        <w:shd w:val="clear" w:color="auto" w:fill="FFFFFF"/>
        <w:spacing w:after="0" w:line="240" w:lineRule="auto"/>
        <w:rPr>
          <w:rFonts w:ascii="Calibri" w:eastAsia="Times New Roman" w:hAnsi="Calibri" w:cs="Calibri"/>
          <w:iCs/>
          <w:color w:val="auto"/>
          <w:sz w:val="24"/>
          <w:szCs w:val="24"/>
        </w:rPr>
      </w:pPr>
      <w:r w:rsidRPr="00986784">
        <w:rPr>
          <w:rFonts w:ascii="Calibri" w:eastAsia="Times New Roman" w:hAnsi="Calibri" w:cs="Calibri"/>
          <w:iCs/>
          <w:color w:val="auto"/>
          <w:sz w:val="24"/>
          <w:szCs w:val="24"/>
        </w:rPr>
        <w:t>develop or modify a Behavior Intervention Plan</w:t>
      </w:r>
    </w:p>
    <w:p w:rsidR="00280357" w:rsidRPr="00986784" w:rsidRDefault="00280357" w:rsidP="00280357">
      <w:pPr>
        <w:pStyle w:val="ListParagraph"/>
        <w:numPr>
          <w:ilvl w:val="0"/>
          <w:numId w:val="4"/>
        </w:numPr>
        <w:shd w:val="clear" w:color="auto" w:fill="FFFFFF"/>
        <w:spacing w:after="0" w:line="240" w:lineRule="auto"/>
        <w:rPr>
          <w:rFonts w:ascii="Calibri" w:eastAsia="Times New Roman" w:hAnsi="Calibri" w:cs="Calibri"/>
          <w:iCs/>
          <w:color w:val="auto"/>
          <w:sz w:val="24"/>
          <w:szCs w:val="24"/>
        </w:rPr>
      </w:pPr>
      <w:r w:rsidRPr="00986784">
        <w:rPr>
          <w:rFonts w:ascii="Calibri" w:eastAsia="Times New Roman" w:hAnsi="Calibri" w:cs="Calibri"/>
          <w:iCs/>
          <w:color w:val="auto"/>
          <w:sz w:val="24"/>
          <w:szCs w:val="24"/>
        </w:rPr>
        <w:t>determine whether the child is a child with a disability and the extent of special education and related services needed,</w:t>
      </w:r>
    </w:p>
    <w:p w:rsidR="00280357" w:rsidRPr="00986784" w:rsidRDefault="00280357" w:rsidP="00280357">
      <w:pPr>
        <w:pStyle w:val="ListParagraph"/>
        <w:numPr>
          <w:ilvl w:val="0"/>
          <w:numId w:val="4"/>
        </w:numPr>
        <w:shd w:val="clear" w:color="auto" w:fill="FFFFFF"/>
        <w:spacing w:after="0" w:line="240" w:lineRule="auto"/>
        <w:rPr>
          <w:rFonts w:ascii="Calibri" w:eastAsia="Times New Roman" w:hAnsi="Calibri" w:cs="Calibri"/>
          <w:iCs/>
          <w:color w:val="auto"/>
          <w:sz w:val="24"/>
          <w:szCs w:val="24"/>
        </w:rPr>
      </w:pPr>
      <w:r w:rsidRPr="00986784">
        <w:rPr>
          <w:rFonts w:ascii="Calibri" w:eastAsia="Times New Roman" w:hAnsi="Calibri" w:cs="Calibri"/>
          <w:iCs/>
          <w:color w:val="auto"/>
          <w:sz w:val="24"/>
          <w:szCs w:val="24"/>
        </w:rPr>
        <w:t>determine whether the positive behavioral interventions and supports set out in the current IEP for a child with a disability would be effective in enabling the child to make progress toward the IEP goals/objectives, or</w:t>
      </w:r>
    </w:p>
    <w:p w:rsidR="00280357" w:rsidRPr="00986784" w:rsidRDefault="00280357" w:rsidP="00280357">
      <w:pPr>
        <w:pStyle w:val="ListParagraph"/>
        <w:numPr>
          <w:ilvl w:val="0"/>
          <w:numId w:val="4"/>
        </w:numPr>
        <w:shd w:val="clear" w:color="auto" w:fill="FFFFFF"/>
        <w:spacing w:after="0" w:line="240" w:lineRule="auto"/>
        <w:rPr>
          <w:rFonts w:ascii="Calibri" w:eastAsia="Times New Roman" w:hAnsi="Calibri" w:cs="Calibri"/>
          <w:iCs/>
          <w:color w:val="auto"/>
          <w:sz w:val="24"/>
          <w:szCs w:val="24"/>
        </w:rPr>
      </w:pPr>
      <w:r w:rsidRPr="00986784">
        <w:rPr>
          <w:rFonts w:ascii="Calibri" w:eastAsia="Times New Roman" w:hAnsi="Calibri" w:cs="Calibri"/>
          <w:iCs/>
          <w:color w:val="auto"/>
          <w:sz w:val="24"/>
          <w:szCs w:val="24"/>
        </w:rPr>
        <w:t>determine whether the behavioral components of the IEP would need to be revised.</w:t>
      </w:r>
    </w:p>
    <w:p w:rsidR="00280357" w:rsidRPr="00A476B5" w:rsidRDefault="00280357" w:rsidP="00280357">
      <w:pPr>
        <w:rPr>
          <w:rFonts w:ascii="Calibri" w:hAnsi="Calibri" w:cs="Calibri"/>
          <w:color w:val="auto"/>
          <w:sz w:val="24"/>
          <w:szCs w:val="24"/>
        </w:rPr>
      </w:pPr>
    </w:p>
    <w:p w:rsidR="00280357" w:rsidRPr="00A476B5" w:rsidRDefault="00280357" w:rsidP="00280357">
      <w:pPr>
        <w:spacing w:after="0" w:line="240" w:lineRule="auto"/>
        <w:rPr>
          <w:rFonts w:ascii="Calibri" w:hAnsi="Calibri" w:cs="Calibri"/>
          <w:b/>
          <w:color w:val="auto"/>
          <w:sz w:val="24"/>
          <w:szCs w:val="24"/>
        </w:rPr>
      </w:pPr>
      <w:r w:rsidRPr="00A476B5">
        <w:rPr>
          <w:rFonts w:ascii="Calibri" w:hAnsi="Calibri" w:cs="Calibri"/>
          <w:b/>
          <w:bCs/>
          <w:color w:val="auto"/>
          <w:sz w:val="24"/>
          <w:szCs w:val="24"/>
        </w:rPr>
        <w:lastRenderedPageBreak/>
        <w:t xml:space="preserve">STAFF </w:t>
      </w:r>
      <w:r w:rsidRPr="00A476B5">
        <w:rPr>
          <w:rFonts w:ascii="Calibri" w:hAnsi="Calibri" w:cs="Calibri"/>
          <w:b/>
          <w:color w:val="auto"/>
          <w:sz w:val="24"/>
          <w:szCs w:val="24"/>
        </w:rPr>
        <w:t xml:space="preserve">RESPONSIBLE:  </w:t>
      </w:r>
    </w:p>
    <w:p w:rsidR="00280357" w:rsidRPr="00A476B5" w:rsidRDefault="00280357" w:rsidP="00280357">
      <w:pPr>
        <w:spacing w:after="0" w:line="240" w:lineRule="auto"/>
        <w:ind w:firstLine="720"/>
        <w:contextualSpacing/>
        <w:rPr>
          <w:rFonts w:ascii="Calibri" w:hAnsi="Calibri" w:cs="Calibri"/>
          <w:color w:val="auto"/>
          <w:sz w:val="24"/>
          <w:szCs w:val="24"/>
        </w:rPr>
      </w:pPr>
      <w:r w:rsidRPr="00A476B5">
        <w:rPr>
          <w:rFonts w:ascii="Calibri" w:hAnsi="Calibri" w:cs="Calibri"/>
          <w:b/>
          <w:color w:val="auto"/>
          <w:sz w:val="24"/>
          <w:szCs w:val="24"/>
        </w:rPr>
        <w:t xml:space="preserve">District Level: </w:t>
      </w:r>
      <w:r w:rsidRPr="005528D1">
        <w:rPr>
          <w:rFonts w:ascii="Calibri" w:hAnsi="Calibri" w:cs="Calibri"/>
          <w:color w:val="auto"/>
          <w:sz w:val="24"/>
          <w:szCs w:val="24"/>
        </w:rPr>
        <w:t>Superintendent,</w:t>
      </w:r>
      <w:r>
        <w:rPr>
          <w:rFonts w:ascii="Calibri" w:hAnsi="Calibri" w:cs="Calibri"/>
          <w:b/>
          <w:color w:val="auto"/>
          <w:sz w:val="24"/>
          <w:szCs w:val="24"/>
        </w:rPr>
        <w:t xml:space="preserve"> </w:t>
      </w:r>
      <w:r w:rsidRPr="00A476B5">
        <w:rPr>
          <w:rFonts w:ascii="Calibri" w:hAnsi="Calibri" w:cs="Calibri"/>
          <w:color w:val="auto"/>
          <w:sz w:val="24"/>
          <w:szCs w:val="24"/>
        </w:rPr>
        <w:t>Special Education Director</w:t>
      </w:r>
    </w:p>
    <w:p w:rsidR="00280357" w:rsidRPr="00A476B5" w:rsidRDefault="00280357" w:rsidP="00280357">
      <w:pPr>
        <w:spacing w:after="120" w:line="240" w:lineRule="auto"/>
        <w:ind w:left="720"/>
        <w:contextualSpacing/>
        <w:rPr>
          <w:rFonts w:ascii="Calibri" w:hAnsi="Calibri" w:cs="Calibri"/>
          <w:color w:val="auto"/>
          <w:sz w:val="24"/>
          <w:szCs w:val="24"/>
        </w:rPr>
      </w:pPr>
      <w:r w:rsidRPr="00A476B5">
        <w:rPr>
          <w:rFonts w:ascii="Calibri" w:hAnsi="Calibri" w:cs="Calibri"/>
          <w:b/>
          <w:color w:val="auto"/>
          <w:sz w:val="24"/>
          <w:szCs w:val="24"/>
        </w:rPr>
        <w:t>Campus Level:</w:t>
      </w:r>
      <w:r w:rsidRPr="00A476B5">
        <w:rPr>
          <w:rFonts w:ascii="Calibri" w:hAnsi="Calibri" w:cs="Calibri"/>
          <w:color w:val="auto"/>
          <w:sz w:val="24"/>
          <w:szCs w:val="24"/>
        </w:rPr>
        <w:t xml:space="preserve"> Principal, Diagnostician</w:t>
      </w:r>
      <w:r>
        <w:rPr>
          <w:rFonts w:ascii="Calibri" w:hAnsi="Calibri" w:cs="Calibri"/>
          <w:color w:val="auto"/>
          <w:sz w:val="24"/>
          <w:szCs w:val="24"/>
        </w:rPr>
        <w:t>/LSSP</w:t>
      </w:r>
      <w:r w:rsidRPr="00A476B5">
        <w:rPr>
          <w:rFonts w:ascii="Calibri" w:hAnsi="Calibri" w:cs="Calibri"/>
          <w:color w:val="auto"/>
          <w:sz w:val="24"/>
          <w:szCs w:val="24"/>
        </w:rPr>
        <w:t>, Related Service Staff, Speech Language Pathologists</w:t>
      </w:r>
      <w:r>
        <w:rPr>
          <w:rFonts w:ascii="Calibri" w:hAnsi="Calibri" w:cs="Calibri"/>
          <w:color w:val="auto"/>
          <w:sz w:val="24"/>
          <w:szCs w:val="24"/>
        </w:rPr>
        <w:t xml:space="preserve">, </w:t>
      </w:r>
      <w:r w:rsidRPr="002D6E70">
        <w:rPr>
          <w:rFonts w:ascii="Calibri" w:hAnsi="Calibri" w:cs="Calibri"/>
          <w:color w:val="000000" w:themeColor="text1"/>
          <w:sz w:val="24"/>
        </w:rPr>
        <w:t>Dyslexia Teacher/</w:t>
      </w:r>
      <w:r w:rsidRPr="002D6E70">
        <w:rPr>
          <w:rFonts w:ascii="Calibri" w:eastAsia="Times New Roman" w:hAnsi="Calibri" w:cs="Calibri"/>
          <w:color w:val="000000"/>
          <w:sz w:val="24"/>
        </w:rPr>
        <w:t>Designee</w:t>
      </w:r>
    </w:p>
    <w:p w:rsidR="00280357" w:rsidRPr="00A476B5" w:rsidRDefault="00280357" w:rsidP="00280357">
      <w:pPr>
        <w:spacing w:after="0" w:line="240" w:lineRule="auto"/>
        <w:jc w:val="both"/>
        <w:rPr>
          <w:rFonts w:ascii="Calibri" w:hAnsi="Calibri" w:cs="Calibri"/>
          <w:color w:val="auto"/>
          <w:sz w:val="24"/>
          <w:szCs w:val="24"/>
        </w:rPr>
      </w:pPr>
    </w:p>
    <w:p w:rsidR="00280357" w:rsidRPr="00A476B5" w:rsidRDefault="00280357" w:rsidP="00280357">
      <w:pPr>
        <w:spacing w:after="0" w:line="240" w:lineRule="auto"/>
        <w:jc w:val="both"/>
        <w:rPr>
          <w:rFonts w:ascii="Calibri" w:hAnsi="Calibri" w:cs="Calibri"/>
          <w:b/>
          <w:color w:val="auto"/>
          <w:sz w:val="24"/>
          <w:szCs w:val="24"/>
        </w:rPr>
      </w:pPr>
      <w:r w:rsidRPr="00A476B5">
        <w:rPr>
          <w:rFonts w:ascii="Calibri" w:hAnsi="Calibri" w:cs="Calibri"/>
          <w:b/>
          <w:color w:val="auto"/>
          <w:sz w:val="24"/>
          <w:szCs w:val="24"/>
        </w:rPr>
        <w:t>TIMELINES FOR REEDs:</w:t>
      </w:r>
    </w:p>
    <w:p w:rsidR="00280357" w:rsidRPr="00A476B5" w:rsidRDefault="00280357" w:rsidP="00280357">
      <w:pPr>
        <w:pStyle w:val="ListParagraph"/>
        <w:numPr>
          <w:ilvl w:val="0"/>
          <w:numId w:val="2"/>
        </w:numPr>
        <w:spacing w:after="0" w:line="240" w:lineRule="auto"/>
        <w:jc w:val="both"/>
        <w:rPr>
          <w:rFonts w:ascii="Calibri" w:hAnsi="Calibri" w:cs="Calibri"/>
          <w:color w:val="auto"/>
          <w:sz w:val="24"/>
          <w:szCs w:val="24"/>
        </w:rPr>
      </w:pPr>
      <w:r w:rsidRPr="00A476B5">
        <w:rPr>
          <w:rFonts w:ascii="Calibri" w:hAnsi="Calibri" w:cs="Calibri"/>
          <w:color w:val="auto"/>
          <w:sz w:val="24"/>
          <w:szCs w:val="24"/>
        </w:rPr>
        <w:t>Initial evaluations-</w:t>
      </w:r>
      <w:r w:rsidRPr="00A476B5">
        <w:rPr>
          <w:rFonts w:ascii="Calibri" w:hAnsi="Calibri" w:cs="Calibri"/>
          <w:color w:val="auto"/>
          <w:sz w:val="24"/>
          <w:szCs w:val="24"/>
          <w:shd w:val="clear" w:color="auto" w:fill="FFFFFF"/>
        </w:rPr>
        <w:t>not later than the 45th school day following the date on which the school district receives written consent for the evaluation</w:t>
      </w:r>
    </w:p>
    <w:p w:rsidR="00280357" w:rsidRPr="00A476B5" w:rsidRDefault="00280357" w:rsidP="00280357">
      <w:pPr>
        <w:pStyle w:val="ListParagraph"/>
        <w:numPr>
          <w:ilvl w:val="0"/>
          <w:numId w:val="2"/>
        </w:numPr>
        <w:spacing w:after="0" w:line="240" w:lineRule="auto"/>
        <w:jc w:val="both"/>
        <w:rPr>
          <w:rFonts w:ascii="Calibri" w:hAnsi="Calibri" w:cs="Calibri"/>
          <w:color w:val="auto"/>
          <w:sz w:val="24"/>
          <w:szCs w:val="24"/>
        </w:rPr>
      </w:pPr>
      <w:r w:rsidRPr="00A476B5">
        <w:rPr>
          <w:rFonts w:ascii="Calibri" w:hAnsi="Calibri" w:cs="Calibri"/>
          <w:color w:val="auto"/>
          <w:sz w:val="24"/>
          <w:szCs w:val="24"/>
        </w:rPr>
        <w:t>Reevaluations--</w:t>
      </w:r>
      <w:r w:rsidRPr="00A476B5">
        <w:rPr>
          <w:rFonts w:ascii="Calibri" w:hAnsi="Calibri" w:cs="Calibri"/>
          <w:b/>
          <w:bCs/>
          <w:color w:val="auto"/>
          <w:sz w:val="24"/>
          <w:szCs w:val="24"/>
          <w:shd w:val="clear" w:color="auto" w:fill="FFFFFF"/>
        </w:rPr>
        <w:t xml:space="preserve"> </w:t>
      </w:r>
      <w:r w:rsidRPr="00A476B5">
        <w:rPr>
          <w:rFonts w:ascii="Calibri" w:hAnsi="Calibri" w:cs="Calibri"/>
          <w:bCs/>
          <w:color w:val="auto"/>
          <w:sz w:val="24"/>
          <w:szCs w:val="24"/>
          <w:shd w:val="clear" w:color="auto" w:fill="FFFFFF"/>
        </w:rPr>
        <w:t>at least once every 3 years unless the parent and the RCSS agree that a reevaluation is unnecessary</w:t>
      </w:r>
    </w:p>
    <w:p w:rsidR="00280357" w:rsidRPr="00A476B5" w:rsidRDefault="00280357" w:rsidP="00280357">
      <w:pPr>
        <w:pStyle w:val="ListParagraph"/>
        <w:spacing w:after="0" w:line="240" w:lineRule="auto"/>
        <w:ind w:left="1152"/>
        <w:jc w:val="both"/>
        <w:rPr>
          <w:rFonts w:ascii="Calibri" w:hAnsi="Calibri" w:cs="Calibri"/>
          <w:color w:val="auto"/>
          <w:sz w:val="24"/>
          <w:szCs w:val="24"/>
        </w:rPr>
      </w:pPr>
    </w:p>
    <w:p w:rsidR="00280357" w:rsidRPr="00A476B5" w:rsidRDefault="00280357" w:rsidP="00280357">
      <w:pPr>
        <w:spacing w:after="0" w:line="240" w:lineRule="auto"/>
        <w:jc w:val="both"/>
        <w:rPr>
          <w:rFonts w:ascii="Calibri" w:hAnsi="Calibri" w:cs="Calibri"/>
          <w:color w:val="auto"/>
          <w:sz w:val="24"/>
          <w:szCs w:val="24"/>
        </w:rPr>
      </w:pPr>
      <w:r w:rsidRPr="00A476B5">
        <w:rPr>
          <w:rFonts w:ascii="Calibri" w:hAnsi="Calibri" w:cs="Calibri"/>
          <w:b/>
          <w:color w:val="auto"/>
          <w:sz w:val="24"/>
          <w:szCs w:val="24"/>
        </w:rPr>
        <w:t xml:space="preserve">EVIDENCE OF PRACTICE: </w:t>
      </w:r>
    </w:p>
    <w:p w:rsidR="00280357" w:rsidRPr="00A476B5" w:rsidRDefault="00280357" w:rsidP="00280357">
      <w:pPr>
        <w:pStyle w:val="ListParagraph"/>
        <w:numPr>
          <w:ilvl w:val="0"/>
          <w:numId w:val="2"/>
        </w:numPr>
        <w:spacing w:after="0" w:line="240" w:lineRule="auto"/>
        <w:jc w:val="both"/>
        <w:rPr>
          <w:rFonts w:ascii="Calibri" w:hAnsi="Calibri" w:cs="Calibri"/>
          <w:color w:val="auto"/>
          <w:sz w:val="24"/>
          <w:szCs w:val="24"/>
        </w:rPr>
      </w:pPr>
      <w:r w:rsidRPr="00A476B5">
        <w:rPr>
          <w:rFonts w:ascii="Calibri" w:hAnsi="Calibri" w:cs="Calibri"/>
          <w:color w:val="auto"/>
          <w:sz w:val="24"/>
          <w:szCs w:val="24"/>
        </w:rPr>
        <w:t>Forms or checklists used for REEDs and reevaluations</w:t>
      </w:r>
    </w:p>
    <w:p w:rsidR="00280357" w:rsidRPr="00A476B5" w:rsidRDefault="00280357" w:rsidP="00280357">
      <w:pPr>
        <w:pStyle w:val="ListParagraph"/>
        <w:numPr>
          <w:ilvl w:val="0"/>
          <w:numId w:val="2"/>
        </w:numPr>
        <w:spacing w:after="0" w:line="240" w:lineRule="auto"/>
        <w:jc w:val="both"/>
        <w:rPr>
          <w:rFonts w:ascii="Calibri" w:hAnsi="Calibri" w:cs="Calibri"/>
          <w:color w:val="auto"/>
          <w:sz w:val="24"/>
          <w:szCs w:val="24"/>
        </w:rPr>
      </w:pPr>
      <w:r w:rsidRPr="00A476B5">
        <w:rPr>
          <w:rFonts w:ascii="Calibri" w:hAnsi="Calibri" w:cs="Calibri"/>
          <w:color w:val="auto"/>
          <w:sz w:val="24"/>
          <w:szCs w:val="24"/>
        </w:rPr>
        <w:t>Training artifacts (agendas, presentation hand-outs, sing-in sheets, etc.)</w:t>
      </w:r>
    </w:p>
    <w:p w:rsidR="00280357" w:rsidRPr="00A476B5" w:rsidRDefault="00280357" w:rsidP="00280357">
      <w:pPr>
        <w:pStyle w:val="ListParagraph"/>
        <w:numPr>
          <w:ilvl w:val="0"/>
          <w:numId w:val="2"/>
        </w:numPr>
        <w:spacing w:after="0" w:line="240" w:lineRule="auto"/>
        <w:jc w:val="both"/>
        <w:rPr>
          <w:rFonts w:ascii="Calibri" w:hAnsi="Calibri" w:cs="Calibri"/>
          <w:color w:val="auto"/>
          <w:sz w:val="24"/>
          <w:szCs w:val="24"/>
        </w:rPr>
      </w:pPr>
      <w:r w:rsidRPr="00A476B5">
        <w:rPr>
          <w:rFonts w:ascii="Calibri" w:hAnsi="Calibri" w:cs="Calibri"/>
          <w:color w:val="auto"/>
          <w:sz w:val="24"/>
          <w:szCs w:val="24"/>
        </w:rPr>
        <w:t>List of qualified personnel with required licenses and certifications to administer evaluations</w:t>
      </w:r>
    </w:p>
    <w:p w:rsidR="00280357" w:rsidRPr="00A476B5" w:rsidRDefault="00280357" w:rsidP="00280357">
      <w:pPr>
        <w:pStyle w:val="ListParagraph"/>
        <w:spacing w:after="120" w:line="240" w:lineRule="auto"/>
        <w:ind w:left="1152"/>
        <w:rPr>
          <w:rFonts w:ascii="Calibri" w:hAnsi="Calibri" w:cs="Calibri"/>
          <w:color w:val="auto"/>
          <w:sz w:val="24"/>
          <w:szCs w:val="24"/>
        </w:rPr>
      </w:pPr>
    </w:p>
    <w:p w:rsidR="00280357" w:rsidRPr="00A476B5" w:rsidRDefault="00280357" w:rsidP="00280357">
      <w:pPr>
        <w:spacing w:after="0" w:line="240" w:lineRule="auto"/>
        <w:rPr>
          <w:rFonts w:ascii="Calibri" w:hAnsi="Calibri" w:cs="Calibri"/>
          <w:color w:val="auto"/>
          <w:sz w:val="24"/>
          <w:szCs w:val="24"/>
        </w:rPr>
      </w:pPr>
    </w:p>
    <w:p w:rsidR="001D31CA" w:rsidRDefault="001D31CA">
      <w:pPr>
        <w:spacing w:after="0" w:line="240" w:lineRule="auto"/>
        <w:jc w:val="both"/>
        <w:rPr>
          <w:rFonts w:ascii="Calibri" w:eastAsia="Calibri" w:hAnsi="Calibri" w:cs="Calibri"/>
          <w:b/>
          <w:color w:val="000000"/>
          <w:sz w:val="24"/>
          <w:szCs w:val="24"/>
        </w:rPr>
      </w:pPr>
    </w:p>
    <w:p w:rsidR="001D31CA" w:rsidRDefault="001D31CA" w:rsidP="00280357">
      <w:pPr>
        <w:pBdr>
          <w:top w:val="nil"/>
          <w:left w:val="nil"/>
          <w:bottom w:val="nil"/>
          <w:right w:val="nil"/>
          <w:between w:val="nil"/>
        </w:pBdr>
        <w:spacing w:after="120" w:line="240" w:lineRule="auto"/>
        <w:ind w:left="1152"/>
        <w:rPr>
          <w:rFonts w:ascii="Calibri" w:eastAsia="Calibri" w:hAnsi="Calibri" w:cs="Calibri"/>
          <w:color w:val="000000"/>
          <w:sz w:val="24"/>
          <w:szCs w:val="24"/>
        </w:rPr>
      </w:pPr>
    </w:p>
    <w:p w:rsidR="001D31CA" w:rsidRDefault="001D31CA">
      <w:pPr>
        <w:spacing w:after="0" w:line="240" w:lineRule="auto"/>
        <w:rPr>
          <w:rFonts w:ascii="Calibri" w:eastAsia="Calibri" w:hAnsi="Calibri" w:cs="Calibri"/>
          <w:color w:val="000000"/>
          <w:sz w:val="24"/>
          <w:szCs w:val="24"/>
        </w:rPr>
      </w:pPr>
    </w:p>
    <w:sectPr w:rsidR="001D31CA">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2B9" w:rsidRDefault="007022B9">
      <w:pPr>
        <w:spacing w:after="0" w:line="240" w:lineRule="auto"/>
      </w:pPr>
      <w:r>
        <w:separator/>
      </w:r>
    </w:p>
  </w:endnote>
  <w:endnote w:type="continuationSeparator" w:id="0">
    <w:p w:rsidR="007022B9" w:rsidRDefault="0070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CA" w:rsidRDefault="001D31CA">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CA" w:rsidRDefault="001D31CA">
    <w:pPr>
      <w:pBdr>
        <w:top w:val="nil"/>
        <w:left w:val="nil"/>
        <w:bottom w:val="single" w:sz="4" w:space="1" w:color="000000"/>
        <w:right w:val="nil"/>
        <w:between w:val="nil"/>
      </w:pBdr>
      <w:tabs>
        <w:tab w:val="center" w:pos="5760"/>
        <w:tab w:val="right" w:pos="9900"/>
      </w:tabs>
      <w:spacing w:after="0" w:line="240" w:lineRule="auto"/>
    </w:pPr>
  </w:p>
  <w:p w:rsidR="001D31CA" w:rsidRDefault="00EF45F9">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REVIEW OF EXISTING EVALUATION DATA</w:t>
    </w:r>
  </w:p>
  <w:p w:rsidR="001D31CA" w:rsidRDefault="00EF45F9">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E6028E">
      <w:rPr>
        <w:rFonts w:ascii="Calibri" w:eastAsia="Calibri" w:hAnsi="Calibri" w:cs="Calibri"/>
      </w:rPr>
      <w:t>5</w:t>
    </w:r>
    <w:bookmarkStart w:id="1" w:name="_GoBack"/>
    <w:bookmarkEnd w:id="1"/>
    <w:r>
      <w:rPr>
        <w:rFonts w:ascii="Calibri" w:eastAsia="Calibri" w:hAnsi="Calibri" w:cs="Calibri"/>
      </w:rPr>
      <w:t xml:space="preserve"> </w:t>
    </w:r>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2F36FB">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2F36FB">
      <w:rPr>
        <w:rFonts w:ascii="Calibri" w:eastAsia="Calibri" w:hAnsi="Calibri" w:cs="Calibri"/>
        <w:noProof/>
      </w:rPr>
      <w:t>1</w:t>
    </w:r>
    <w:r>
      <w:rPr>
        <w:rFonts w:ascii="Calibri" w:eastAsia="Calibri" w:hAnsi="Calibri" w:cs="Calibri"/>
      </w:rPr>
      <w:fldChar w:fldCharType="end"/>
    </w:r>
  </w:p>
  <w:p w:rsidR="001D31CA" w:rsidRDefault="00EF45F9">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b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CA" w:rsidRDefault="001D31CA">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1D31CA">
      <w:tc>
        <w:tcPr>
          <w:tcW w:w="0" w:type="auto"/>
          <w:vAlign w:val="center"/>
        </w:tcPr>
        <w:p w:rsidR="001D31CA" w:rsidRDefault="00EF45F9">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1D31CA" w:rsidRDefault="00EF45F9">
          <w:pPr>
            <w:pBdr>
              <w:top w:val="nil"/>
              <w:left w:val="nil"/>
              <w:bottom w:val="nil"/>
              <w:right w:val="nil"/>
              <w:between w:val="nil"/>
            </w:pBdr>
            <w:spacing w:after="0"/>
            <w:jc w:val="right"/>
            <w:rPr>
              <w:b/>
              <w:sz w:val="16"/>
              <w:szCs w:val="16"/>
            </w:rPr>
          </w:pPr>
          <w:r>
            <w:rPr>
              <w:b/>
              <w:sz w:val="16"/>
              <w:szCs w:val="16"/>
            </w:rPr>
            <w:t>ADMINISTRATION OF PROGRAM INFORMATION</w:t>
          </w:r>
        </w:p>
      </w:tc>
    </w:tr>
    <w:tr w:rsidR="001D31CA">
      <w:tc>
        <w:tcPr>
          <w:tcW w:w="0" w:type="auto"/>
          <w:vAlign w:val="center"/>
        </w:tcPr>
        <w:p w:rsidR="001D31CA" w:rsidRDefault="00EF45F9">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1D31CA" w:rsidRDefault="00EF45F9">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1D31CA" w:rsidRDefault="001D31CA">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2B9" w:rsidRDefault="007022B9">
      <w:pPr>
        <w:spacing w:after="0" w:line="240" w:lineRule="auto"/>
      </w:pPr>
      <w:r>
        <w:separator/>
      </w:r>
    </w:p>
  </w:footnote>
  <w:footnote w:type="continuationSeparator" w:id="0">
    <w:p w:rsidR="007022B9" w:rsidRDefault="00702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CA" w:rsidRDefault="001D31CA">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CA" w:rsidRDefault="001D31CA">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5"/>
      <w:gridCol w:w="2795"/>
    </w:tblGrid>
    <w:tr w:rsidR="001D31CA" w:rsidTr="001D31CA">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1D31CA" w:rsidRDefault="00EF45F9">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1D31CA" w:rsidTr="001D31CA">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1D31CA" w:rsidRDefault="00EF45F9">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REVIEW OF EXISTING EVALUATION DATA</w:t>
          </w:r>
        </w:p>
      </w:tc>
    </w:tr>
    <w:tr w:rsidR="001D31CA" w:rsidTr="00D058B3">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6565" w:type="dxa"/>
          <w:vAlign w:val="center"/>
        </w:tcPr>
        <w:p w:rsidR="001D31CA" w:rsidRDefault="001D31CA" w:rsidP="00D058B3">
          <w:pPr>
            <w:pBdr>
              <w:top w:val="nil"/>
              <w:left w:val="nil"/>
              <w:bottom w:val="nil"/>
              <w:right w:val="nil"/>
              <w:between w:val="nil"/>
            </w:pBdr>
            <w:jc w:val="left"/>
            <w:rPr>
              <w:rFonts w:ascii="Calibri" w:eastAsia="Calibri" w:hAnsi="Calibri" w:cs="Calibri"/>
              <w:sz w:val="28"/>
              <w:szCs w:val="28"/>
            </w:rPr>
          </w:pPr>
        </w:p>
      </w:tc>
      <w:tc>
        <w:tcPr>
          <w:tcW w:w="2795" w:type="dxa"/>
          <w:vAlign w:val="center"/>
        </w:tcPr>
        <w:p w:rsidR="001D31CA" w:rsidRDefault="001D31CA" w:rsidP="00D058B3">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1D31CA" w:rsidRDefault="001D31CA">
    <w:pPr>
      <w:pBdr>
        <w:top w:val="nil"/>
        <w:left w:val="nil"/>
        <w:bottom w:val="nil"/>
        <w:right w:val="nil"/>
        <w:between w:val="nil"/>
      </w:pBdr>
      <w:spacing w:after="0" w:line="240" w:lineRule="auto"/>
      <w:rPr>
        <w:rFonts w:ascii="Calibri" w:eastAsia="Calibri" w:hAnsi="Calibri" w:cs="Calibri"/>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CA" w:rsidRDefault="001D31CA">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B5E3B"/>
    <w:multiLevelType w:val="multilevel"/>
    <w:tmpl w:val="9FD2C5C2"/>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 w15:restartNumberingAfterBreak="0">
    <w:nsid w:val="270533C7"/>
    <w:multiLevelType w:val="hybridMultilevel"/>
    <w:tmpl w:val="C9A6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B042784"/>
    <w:multiLevelType w:val="multilevel"/>
    <w:tmpl w:val="5100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CA"/>
    <w:rsid w:val="001B1380"/>
    <w:rsid w:val="001D31CA"/>
    <w:rsid w:val="00221D07"/>
    <w:rsid w:val="00241BB0"/>
    <w:rsid w:val="00275D27"/>
    <w:rsid w:val="00280357"/>
    <w:rsid w:val="002856FE"/>
    <w:rsid w:val="002E7E17"/>
    <w:rsid w:val="002F36FB"/>
    <w:rsid w:val="003955A1"/>
    <w:rsid w:val="003F17E2"/>
    <w:rsid w:val="004F5252"/>
    <w:rsid w:val="007022B9"/>
    <w:rsid w:val="007176A3"/>
    <w:rsid w:val="008F0F64"/>
    <w:rsid w:val="009F16CC"/>
    <w:rsid w:val="00A815B0"/>
    <w:rsid w:val="00AE7431"/>
    <w:rsid w:val="00CC0EE5"/>
    <w:rsid w:val="00D058B3"/>
    <w:rsid w:val="00E10F51"/>
    <w:rsid w:val="00E6028E"/>
    <w:rsid w:val="00EF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5B26"/>
  <w15:docId w15:val="{77C2A22D-1A14-4AC7-97E2-9C14A66C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basedOn w:val="Normal"/>
    <w:uiPriority w:val="34"/>
    <w:qFormat/>
    <w:rsid w:val="00280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14</cp:revision>
  <dcterms:created xsi:type="dcterms:W3CDTF">2024-11-01T18:13:00Z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