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814E" w14:textId="77777777" w:rsidR="002045E8" w:rsidRDefault="002045E8" w:rsidP="002045E8">
      <w:pPr>
        <w:spacing w:after="0" w:line="240" w:lineRule="auto"/>
        <w:rPr>
          <w:szCs w:val="20"/>
        </w:rPr>
      </w:pPr>
    </w:p>
    <w:p w14:paraId="50E75B69"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F11CFF">
          <w:rPr>
            <w:rStyle w:val="Hyperlink"/>
            <w:color w:val="0000FF"/>
            <w:szCs w:val="20"/>
          </w:rPr>
          <w:t>Authority of School Personnel</w:t>
        </w:r>
      </w:hyperlink>
      <w:r w:rsidRPr="008E1425">
        <w:rPr>
          <w:color w:val="000000" w:themeColor="text1"/>
          <w:szCs w:val="20"/>
        </w:rPr>
        <w:t xml:space="preserve"> </w:t>
      </w:r>
    </w:p>
    <w:p w14:paraId="56AAAF53"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F11CFF">
        <w:rPr>
          <w:color w:val="000000" w:themeColor="text1"/>
          <w:szCs w:val="20"/>
        </w:rPr>
        <w:t>Discipline</w:t>
      </w:r>
      <w:r w:rsidR="009415A3">
        <w:rPr>
          <w:color w:val="000099"/>
          <w:szCs w:val="20"/>
        </w:rPr>
        <w:tab/>
      </w:r>
      <w:r w:rsidR="009415A3" w:rsidRPr="009415A3">
        <w:rPr>
          <w:color w:val="000000" w:themeColor="text1"/>
          <w:sz w:val="12"/>
          <w:szCs w:val="12"/>
        </w:rPr>
        <w:t xml:space="preserve">Template </w:t>
      </w:r>
      <w:r w:rsidR="003C4608">
        <w:rPr>
          <w:color w:val="000000" w:themeColor="text1"/>
          <w:sz w:val="12"/>
          <w:szCs w:val="12"/>
        </w:rPr>
        <w:t xml:space="preserve">update </w:t>
      </w:r>
      <w:r w:rsidR="00C45416">
        <w:rPr>
          <w:color w:val="000000" w:themeColor="text1"/>
          <w:sz w:val="12"/>
          <w:szCs w:val="12"/>
        </w:rPr>
        <w:t>Feb 2018</w:t>
      </w:r>
    </w:p>
    <w:p w14:paraId="6D14D75F" w14:textId="77777777" w:rsidR="000C551A" w:rsidRPr="009415A3" w:rsidRDefault="000C551A" w:rsidP="00FC4DAA">
      <w:pPr>
        <w:spacing w:after="0" w:line="240" w:lineRule="auto"/>
        <w:rPr>
          <w:color w:val="000000" w:themeColor="text1"/>
        </w:rPr>
      </w:pPr>
    </w:p>
    <w:p w14:paraId="539737A5" w14:textId="77777777" w:rsidR="00F11CFF" w:rsidRPr="00F11CFF" w:rsidRDefault="00F11CFF" w:rsidP="00F11CFF">
      <w:pPr>
        <w:spacing w:after="0" w:line="240" w:lineRule="auto"/>
        <w:jc w:val="both"/>
        <w:rPr>
          <w:rFonts w:eastAsia="Times New Roman" w:cs="Times New Roman"/>
          <w:color w:val="auto"/>
          <w:szCs w:val="20"/>
        </w:rPr>
      </w:pPr>
      <w:r w:rsidRPr="00F11CFF">
        <w:rPr>
          <w:rFonts w:eastAsia="Times New Roman" w:cs="Times New Roman"/>
          <w:color w:val="auto"/>
          <w:szCs w:val="20"/>
        </w:rPr>
        <w:t>“Factors such as a child’s disciplinary history, ability to understand consequences, expression of remorse, and supports provided to a child with a disability prior to the violation of a school code could be unique circumstances considered by school personnel when determining whether a disciplinary change in placement is appropriate for a child with a disability. We believe providing school personnel the flexibility to consider whether a change in placement is appropriate for a child with a disability on a case-by-case basis and to determine what unique circumstances should be considered regarding a child who violates a code of conduct, as provided for under section 615(k)(1)(A) of the Act, will limit the inappropriate removal of a child with a disability from his or her current placement to an interim alternative educational setting, another setting, or suspension.”  71 Fed. Reg. 46714 (August 14, 2006).</w:t>
      </w:r>
    </w:p>
    <w:p w14:paraId="6B3E9094" w14:textId="77777777" w:rsidR="00F11CFF" w:rsidRPr="00F11CFF" w:rsidRDefault="00F11CFF" w:rsidP="00F11CFF">
      <w:pPr>
        <w:spacing w:after="0" w:line="240" w:lineRule="auto"/>
        <w:jc w:val="both"/>
        <w:rPr>
          <w:rFonts w:eastAsia="Times New Roman" w:cs="Times New Roman"/>
          <w:color w:val="auto"/>
          <w:szCs w:val="20"/>
        </w:rPr>
      </w:pPr>
    </w:p>
    <w:p w14:paraId="5A3D5D39" w14:textId="77777777" w:rsidR="00F11CFF" w:rsidRPr="00F11CFF" w:rsidRDefault="00F11CFF" w:rsidP="00F11CFF">
      <w:pPr>
        <w:spacing w:after="0" w:line="240" w:lineRule="auto"/>
        <w:jc w:val="both"/>
        <w:rPr>
          <w:rFonts w:eastAsia="Times New Roman" w:cs="Times New Roman"/>
          <w:color w:val="auto"/>
          <w:szCs w:val="20"/>
        </w:rPr>
      </w:pPr>
      <w:r w:rsidRPr="00F11CFF">
        <w:rPr>
          <w:rFonts w:eastAsia="Times New Roman" w:cs="Times New Roman"/>
          <w:color w:val="auto"/>
          <w:szCs w:val="20"/>
        </w:rPr>
        <w:t>“Local school personnel have the necessary authority to protect the safety and well-being of all children in their school and, therefore, are in the best position to determine a code of student conduct that is uniform and fair for all children in their school. We, therefore, do not believe it is necessary or appropriate to clarify in § 300.530(a) the meaning of ‘violates a code of student conduct.’”  71 Fed. Reg. 46714 (August 14, 2006).</w:t>
      </w:r>
    </w:p>
    <w:p w14:paraId="7F2E3D6D" w14:textId="77777777" w:rsidR="00F11CFF" w:rsidRPr="00F11CFF" w:rsidRDefault="00F11CFF" w:rsidP="00F11CFF">
      <w:pPr>
        <w:spacing w:after="0" w:line="240" w:lineRule="auto"/>
        <w:jc w:val="both"/>
        <w:rPr>
          <w:rFonts w:eastAsia="Times New Roman" w:cs="Times New Roman"/>
          <w:color w:val="auto"/>
          <w:szCs w:val="20"/>
        </w:rPr>
      </w:pPr>
    </w:p>
    <w:p w14:paraId="2BF78A1E" w14:textId="77777777" w:rsidR="00F11CFF" w:rsidRPr="00F11CFF" w:rsidRDefault="00F11CFF" w:rsidP="00F11CFF">
      <w:pPr>
        <w:spacing w:after="0" w:line="240" w:lineRule="auto"/>
        <w:jc w:val="both"/>
        <w:rPr>
          <w:rFonts w:eastAsia="Times New Roman" w:cs="Times New Roman"/>
          <w:color w:val="auto"/>
          <w:szCs w:val="20"/>
        </w:rPr>
      </w:pPr>
      <w:r w:rsidRPr="00F11CFF">
        <w:rPr>
          <w:rFonts w:eastAsia="Times New Roman" w:cs="Times New Roman"/>
          <w:color w:val="auto"/>
          <w:szCs w:val="20"/>
        </w:rPr>
        <w:t>“Section 300.530(a), consistent with section 615(k)(1)(A) of the Act, clarifies that, on a case-by-case basis, school personnel may consider whether a change in placement, that is otherwise permitted under the disciplinary procedures, is appropriate and should occur. It does not independently authorize school personnel, on a case-by-case basis, to institute a change in placement that would be inconsistent with § 300.530(b) through (</w:t>
      </w:r>
      <w:proofErr w:type="spellStart"/>
      <w:r w:rsidRPr="00F11CFF">
        <w:rPr>
          <w:rFonts w:eastAsia="Times New Roman" w:cs="Times New Roman"/>
          <w:color w:val="auto"/>
          <w:szCs w:val="20"/>
        </w:rPr>
        <w:t>i</w:t>
      </w:r>
      <w:proofErr w:type="spellEnd"/>
      <w:r w:rsidRPr="00F11CFF">
        <w:rPr>
          <w:rFonts w:eastAsia="Times New Roman" w:cs="Times New Roman"/>
          <w:color w:val="auto"/>
          <w:szCs w:val="20"/>
        </w:rPr>
        <w:t>), including the requirement in paragraph (e) of this section regarding manifestation determinations.”  71</w:t>
      </w:r>
      <w:r w:rsidR="003C4608">
        <w:rPr>
          <w:rFonts w:eastAsia="Times New Roman" w:cs="Times New Roman"/>
          <w:color w:val="auto"/>
          <w:szCs w:val="20"/>
        </w:rPr>
        <w:t> </w:t>
      </w:r>
      <w:r w:rsidRPr="00F11CFF">
        <w:rPr>
          <w:rFonts w:eastAsia="Times New Roman" w:cs="Times New Roman"/>
          <w:color w:val="auto"/>
          <w:szCs w:val="20"/>
        </w:rPr>
        <w:t>Fed. Reg. 46714 (August 14, 2006).</w:t>
      </w:r>
    </w:p>
    <w:p w14:paraId="527A5CC4" w14:textId="77777777" w:rsidR="00F11CFF" w:rsidRPr="00F11CFF" w:rsidRDefault="00F11CFF" w:rsidP="00F11CFF">
      <w:pPr>
        <w:spacing w:after="0" w:line="240" w:lineRule="auto"/>
        <w:jc w:val="both"/>
        <w:rPr>
          <w:rFonts w:eastAsia="Times New Roman" w:cs="Times New Roman"/>
          <w:color w:val="auto"/>
          <w:szCs w:val="20"/>
        </w:rPr>
      </w:pPr>
    </w:p>
    <w:p w14:paraId="3B45AA10" w14:textId="77777777" w:rsidR="00F11CFF" w:rsidRDefault="00F11CFF" w:rsidP="00F11CFF">
      <w:pPr>
        <w:spacing w:after="0" w:line="240" w:lineRule="auto"/>
        <w:jc w:val="both"/>
        <w:rPr>
          <w:rFonts w:eastAsia="Times New Roman" w:cs="Times New Roman"/>
          <w:color w:val="auto"/>
          <w:szCs w:val="20"/>
        </w:rPr>
      </w:pPr>
      <w:r w:rsidRPr="00F11CFF">
        <w:rPr>
          <w:rFonts w:eastAsia="Times New Roman" w:cs="Times New Roman"/>
          <w:color w:val="auto"/>
          <w:szCs w:val="20"/>
        </w:rPr>
        <w:t>“School personnel may remove a child with a disability from his or her current placement to an interim alternative educational setting, another setting, or suspension for up to 10 school days in the same school year without providing educational services.”  71 Fed. Reg. 46718 (August 14, 2006).</w:t>
      </w:r>
    </w:p>
    <w:p w14:paraId="7A9A0000" w14:textId="77777777" w:rsidR="00335308" w:rsidRDefault="00335308" w:rsidP="00F11CFF">
      <w:pPr>
        <w:spacing w:after="0" w:line="240" w:lineRule="auto"/>
        <w:jc w:val="both"/>
        <w:rPr>
          <w:rFonts w:eastAsia="Times New Roman" w:cs="Times New Roman"/>
          <w:color w:val="auto"/>
          <w:szCs w:val="20"/>
        </w:rPr>
      </w:pPr>
    </w:p>
    <w:p w14:paraId="00FEF830" w14:textId="77777777" w:rsidR="00335308" w:rsidRPr="00823DAD" w:rsidRDefault="00335308" w:rsidP="00335308">
      <w:pPr>
        <w:spacing w:after="0" w:line="240" w:lineRule="auto"/>
        <w:contextualSpacing/>
        <w:jc w:val="both"/>
        <w:rPr>
          <w:rFonts w:eastAsia="Times New Roman" w:cs="Tahoma"/>
          <w:b/>
          <w:color w:val="auto"/>
          <w:szCs w:val="20"/>
          <w:u w:val="single"/>
        </w:rPr>
      </w:pPr>
      <w:r w:rsidRPr="00823DAD">
        <w:rPr>
          <w:rFonts w:eastAsia="Times New Roman" w:cs="Tahoma"/>
          <w:b/>
          <w:color w:val="auto"/>
          <w:szCs w:val="20"/>
          <w:u w:val="single"/>
        </w:rPr>
        <w:t>Application Guidance</w:t>
      </w:r>
    </w:p>
    <w:p w14:paraId="50840A66" w14:textId="77777777" w:rsidR="00335308" w:rsidRPr="00823DAD" w:rsidRDefault="00335308" w:rsidP="00335308">
      <w:pPr>
        <w:spacing w:after="0" w:line="240" w:lineRule="auto"/>
        <w:contextualSpacing/>
        <w:jc w:val="both"/>
        <w:rPr>
          <w:rFonts w:eastAsia="Times New Roman" w:cs="Tahoma"/>
          <w:color w:val="auto"/>
          <w:szCs w:val="20"/>
        </w:rPr>
      </w:pPr>
    </w:p>
    <w:p w14:paraId="748FD766" w14:textId="77777777" w:rsidR="00335308" w:rsidRPr="00823DAD" w:rsidRDefault="00FC1386" w:rsidP="00335308">
      <w:pPr>
        <w:numPr>
          <w:ilvl w:val="0"/>
          <w:numId w:val="15"/>
        </w:numPr>
        <w:spacing w:after="0" w:line="240" w:lineRule="auto"/>
        <w:contextualSpacing/>
        <w:jc w:val="both"/>
        <w:rPr>
          <w:rFonts w:eastAsia="Times New Roman" w:cs="Tahoma"/>
          <w:color w:val="auto"/>
          <w:szCs w:val="20"/>
        </w:rPr>
      </w:pPr>
      <w:hyperlink r:id="rId9" w:history="1">
        <w:r w:rsidR="00727DE2">
          <w:rPr>
            <w:rStyle w:val="Hyperlink"/>
            <w:rFonts w:eastAsia="Times New Roman" w:cs="Times New Roman"/>
            <w:color w:val="0000FF"/>
            <w:szCs w:val="20"/>
          </w:rPr>
          <w:t>Discipline and School Removals</w:t>
        </w:r>
      </w:hyperlink>
      <w:r w:rsidR="00335308" w:rsidRPr="00823DAD">
        <w:rPr>
          <w:rFonts w:eastAsia="Times New Roman" w:cs="Tahoma"/>
          <w:color w:val="auto"/>
          <w:szCs w:val="20"/>
        </w:rPr>
        <w:t xml:space="preserve"> (TEA)</w:t>
      </w:r>
    </w:p>
    <w:p w14:paraId="4D476262" w14:textId="77777777" w:rsidR="00335308" w:rsidRPr="00F11CFF" w:rsidRDefault="00335308" w:rsidP="00F11CFF">
      <w:pPr>
        <w:spacing w:after="0" w:line="240" w:lineRule="auto"/>
        <w:jc w:val="both"/>
        <w:rPr>
          <w:rFonts w:eastAsia="Times New Roman" w:cs="Times New Roman"/>
          <w:color w:val="auto"/>
          <w:szCs w:val="20"/>
        </w:rPr>
      </w:pPr>
    </w:p>
    <w:p w14:paraId="46962D08" w14:textId="77777777" w:rsidR="00462709" w:rsidRPr="00462709" w:rsidRDefault="00462709" w:rsidP="00FC4DAA">
      <w:pPr>
        <w:spacing w:after="0" w:line="240" w:lineRule="auto"/>
        <w:jc w:val="both"/>
        <w:rPr>
          <w:rFonts w:eastAsia="Times New Roman" w:cs="Times New Roman"/>
          <w:color w:val="auto"/>
          <w:szCs w:val="20"/>
        </w:rPr>
      </w:pPr>
    </w:p>
    <w:p w14:paraId="0A4A672C" w14:textId="0DA58440"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00F132B3">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0"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F132B3">
        <w:rPr>
          <w:rFonts w:eastAsia="Times New Roman" w:cs="Times New Roman"/>
          <w:color w:val="auto"/>
          <w:szCs w:val="20"/>
        </w:rPr>
        <w:t>member district</w:t>
      </w:r>
      <w:r w:rsidRPr="004E2A26">
        <w:rPr>
          <w:rFonts w:eastAsia="Times New Roman" w:cs="Times New Roman"/>
          <w:color w:val="auto"/>
          <w:szCs w:val="20"/>
        </w:rPr>
        <w:t xml:space="preserve"> ensures </w:t>
      </w:r>
      <w:r w:rsidR="00924B11">
        <w:rPr>
          <w:rFonts w:eastAsia="Times New Roman" w:cs="Times New Roman"/>
          <w:color w:val="auto"/>
          <w:szCs w:val="20"/>
        </w:rPr>
        <w:t xml:space="preserve">that school authorities act in compliance with </w:t>
      </w:r>
      <w:r w:rsidR="00DF5B9C" w:rsidRPr="00DF5B9C">
        <w:rPr>
          <w:rFonts w:eastAsia="Times New Roman" w:cs="Times New Roman"/>
          <w:color w:val="auto"/>
          <w:szCs w:val="20"/>
        </w:rPr>
        <w:t xml:space="preserve">the </w:t>
      </w:r>
      <w:r w:rsidR="003C4608">
        <w:rPr>
          <w:rFonts w:eastAsia="Times New Roman" w:cs="Times New Roman"/>
          <w:color w:val="auto"/>
          <w:szCs w:val="20"/>
        </w:rPr>
        <w:t>Individuals with Disabilities Education Act (</w:t>
      </w:r>
      <w:r w:rsidR="00DF5B9C" w:rsidRPr="00DF5B9C">
        <w:rPr>
          <w:rFonts w:eastAsia="Times New Roman" w:cs="Times New Roman"/>
          <w:color w:val="auto"/>
          <w:szCs w:val="20"/>
        </w:rPr>
        <w:t>IDEA</w:t>
      </w:r>
      <w:r w:rsidR="003C4608">
        <w:rPr>
          <w:rFonts w:eastAsia="Times New Roman" w:cs="Times New Roman"/>
          <w:color w:val="auto"/>
          <w:szCs w:val="20"/>
        </w:rPr>
        <w:t>)</w:t>
      </w:r>
      <w:r w:rsidR="00DF5B9C" w:rsidRPr="00DF5B9C">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6364BF99" w14:textId="77777777" w:rsidR="00E21132" w:rsidRPr="002045E8" w:rsidRDefault="00E21132" w:rsidP="006E3F0A">
      <w:pPr>
        <w:spacing w:after="0" w:line="240" w:lineRule="auto"/>
        <w:jc w:val="both"/>
        <w:rPr>
          <w:rFonts w:eastAsia="Times New Roman" w:cs="Times New Roman"/>
          <w:color w:val="auto"/>
          <w:szCs w:val="20"/>
        </w:rPr>
      </w:pPr>
    </w:p>
    <w:p w14:paraId="2B174EC3" w14:textId="77777777" w:rsidR="00DB231F" w:rsidRDefault="00FC1386" w:rsidP="009415A3">
      <w:pPr>
        <w:spacing w:after="0" w:line="240" w:lineRule="auto"/>
        <w:rPr>
          <w:szCs w:val="20"/>
        </w:rPr>
      </w:pPr>
      <w:r>
        <w:rPr>
          <w:szCs w:val="20"/>
        </w:rPr>
        <w:pict w14:anchorId="4DE70CC3">
          <v:rect id="_x0000_i1025" style="width:468pt;height:3pt" o:hralign="center" o:hrstd="t" o:hrnoshade="t" o:hr="t" fillcolor="#0f3966 [3204]" stroked="f"/>
        </w:pict>
      </w:r>
    </w:p>
    <w:p w14:paraId="03158D66" w14:textId="460468C2" w:rsidR="00986403" w:rsidRPr="006E0FEB" w:rsidRDefault="00986403" w:rsidP="00986403">
      <w:pPr>
        <w:spacing w:after="0" w:line="240" w:lineRule="auto"/>
        <w:rPr>
          <w:color w:val="auto"/>
          <w:szCs w:val="20"/>
        </w:rPr>
      </w:pPr>
      <w:r w:rsidRPr="006E0FEB">
        <w:rPr>
          <w:color w:val="auto"/>
          <w:szCs w:val="20"/>
        </w:rPr>
        <w:t xml:space="preserve">The district implements policies and procedures as outlined in the Legal Framework for the Child Centered Special Education Process. School personnel comply with the Individuals with Disabilities Education Act (IDEA) and additional state and federal legislation. While disciplinary actions regarding students with disabilities should follow all applicable statutes, rules, and regulations, the district Campus Administrators adhere to Texas Education Code </w:t>
      </w:r>
      <w:r w:rsidRPr="006E0FEB">
        <w:rPr>
          <w:color w:val="auto"/>
          <w:szCs w:val="20"/>
        </w:rPr>
        <w:lastRenderedPageBreak/>
        <w:t xml:space="preserve">37.001(1)(4)(D) which requires that the Code of Conduct specify that consideration will be given as a factor in each decision concerning suspension to a disability that substantially impairs the student’s capacity to appreciate the wrongfulness of the student’s conduct. </w:t>
      </w:r>
    </w:p>
    <w:p w14:paraId="6A3EB794" w14:textId="77777777" w:rsidR="00986403" w:rsidRPr="006E0FEB" w:rsidRDefault="00986403" w:rsidP="009415A3">
      <w:pPr>
        <w:spacing w:after="0" w:line="240" w:lineRule="auto"/>
        <w:rPr>
          <w:color w:val="auto"/>
          <w:szCs w:val="20"/>
        </w:rPr>
      </w:pPr>
    </w:p>
    <w:p w14:paraId="0D419873" w14:textId="3C28C830" w:rsidR="00E73A7D" w:rsidRPr="006E0FEB" w:rsidRDefault="00986403" w:rsidP="00850B01">
      <w:pPr>
        <w:spacing w:after="0" w:line="240" w:lineRule="auto"/>
        <w:rPr>
          <w:color w:val="auto"/>
          <w:szCs w:val="20"/>
        </w:rPr>
      </w:pPr>
      <w:r w:rsidRPr="006E0FEB">
        <w:rPr>
          <w:color w:val="auto"/>
          <w:szCs w:val="20"/>
        </w:rPr>
        <w:t>Administrators have access to the student’s IEP/BIP to reference when receiving an office referral and track student’s days of removal through a discipline tracker. School personnel may remove a student from his/her current placement (e.g. suspension) for no more than 10 school days in the same school year for misconduct. For each day in excess of 10 school days, (which does not constitute a change of placement), school personnel will provide services that enable the student to continue to participate in the general education curriculum, although in another setting, and to progress toward meeting the goals set out in the student’s IEP.</w:t>
      </w:r>
    </w:p>
    <w:p w14:paraId="530B5EC5" w14:textId="763F7F8F" w:rsidR="00986403" w:rsidRPr="006E0FEB" w:rsidRDefault="00986403" w:rsidP="00850B01">
      <w:pPr>
        <w:spacing w:after="0" w:line="240" w:lineRule="auto"/>
        <w:rPr>
          <w:color w:val="auto"/>
          <w:szCs w:val="20"/>
        </w:rPr>
      </w:pPr>
    </w:p>
    <w:p w14:paraId="0A55D010" w14:textId="77777777" w:rsidR="00986403" w:rsidRPr="006E0FEB" w:rsidRDefault="00986403" w:rsidP="00986403">
      <w:pPr>
        <w:spacing w:after="0" w:line="240" w:lineRule="auto"/>
        <w:rPr>
          <w:iCs/>
          <w:color w:val="auto"/>
          <w:szCs w:val="20"/>
          <w:shd w:val="clear" w:color="auto" w:fill="FFFFFF"/>
        </w:rPr>
      </w:pPr>
      <w:r w:rsidRPr="006E0FEB">
        <w:rPr>
          <w:iCs/>
          <w:color w:val="auto"/>
          <w:szCs w:val="20"/>
          <w:shd w:val="clear" w:color="auto" w:fill="FFFFFF"/>
        </w:rPr>
        <w:t>The local campus administrator is responsible for maintaining records on student discipline. Students with disabilities must be monitored by the local campus for total number of removals in order to follow state and federal disciplinary requirements.</w:t>
      </w:r>
    </w:p>
    <w:p w14:paraId="33A0C1E3" w14:textId="393AED25" w:rsidR="00986403" w:rsidRPr="006E0FEB" w:rsidRDefault="00986403" w:rsidP="00850B01">
      <w:pPr>
        <w:spacing w:after="0" w:line="240" w:lineRule="auto"/>
        <w:rPr>
          <w:iCs/>
          <w:color w:val="auto"/>
          <w:szCs w:val="20"/>
          <w:shd w:val="clear" w:color="auto" w:fill="FFFFFF"/>
        </w:rPr>
      </w:pPr>
    </w:p>
    <w:p w14:paraId="6BE245C7" w14:textId="77777777" w:rsidR="00986403" w:rsidRPr="00B21CFA" w:rsidRDefault="00986403" w:rsidP="00986403">
      <w:pPr>
        <w:spacing w:after="0" w:line="240" w:lineRule="auto"/>
        <w:rPr>
          <w:color w:val="auto"/>
          <w:szCs w:val="20"/>
        </w:rPr>
      </w:pPr>
      <w:r w:rsidRPr="006E0FEB">
        <w:rPr>
          <w:color w:val="auto"/>
          <w:szCs w:val="20"/>
        </w:rPr>
        <w:t xml:space="preserve">When a student is close to being 10 days out of placement, the campus will notify the </w:t>
      </w:r>
      <w:r w:rsidRPr="00B21CFA">
        <w:rPr>
          <w:color w:val="auto"/>
          <w:szCs w:val="20"/>
        </w:rPr>
        <w:t>diagnostician/LSSP to schedule a Manifestation Determination ARD meeting.</w:t>
      </w:r>
    </w:p>
    <w:p w14:paraId="5E5E3EF5" w14:textId="60A23257" w:rsidR="00D31F06" w:rsidRPr="00B21CFA" w:rsidRDefault="00D31F06" w:rsidP="00850B01">
      <w:pPr>
        <w:spacing w:after="0" w:line="240" w:lineRule="auto"/>
        <w:rPr>
          <w:rFonts w:eastAsia="Times New Roman" w:cs="Times New Roman"/>
          <w:color w:val="auto"/>
          <w:szCs w:val="20"/>
        </w:rPr>
      </w:pPr>
    </w:p>
    <w:p w14:paraId="1FAB9AFC" w14:textId="18717B87" w:rsidR="00D31F06" w:rsidRPr="00B21CFA" w:rsidRDefault="00D31F06" w:rsidP="00841BBE">
      <w:pPr>
        <w:spacing w:after="0" w:line="240" w:lineRule="auto"/>
        <w:rPr>
          <w:rFonts w:cs="Calibri"/>
          <w:b/>
          <w:color w:val="auto"/>
          <w:szCs w:val="20"/>
        </w:rPr>
      </w:pPr>
      <w:r w:rsidRPr="00B21CFA">
        <w:rPr>
          <w:rFonts w:cs="Calibri"/>
          <w:b/>
          <w:bCs/>
          <w:color w:val="auto"/>
          <w:szCs w:val="20"/>
        </w:rPr>
        <w:t>S</w:t>
      </w:r>
      <w:r w:rsidR="00D50530" w:rsidRPr="00B21CFA">
        <w:rPr>
          <w:rFonts w:cs="Calibri"/>
          <w:b/>
          <w:bCs/>
          <w:color w:val="auto"/>
          <w:szCs w:val="20"/>
        </w:rPr>
        <w:t>taff Responsible</w:t>
      </w:r>
      <w:r w:rsidRPr="00B21CFA">
        <w:rPr>
          <w:rFonts w:cs="Calibri"/>
          <w:b/>
          <w:color w:val="auto"/>
          <w:szCs w:val="20"/>
        </w:rPr>
        <w:t>:</w:t>
      </w:r>
    </w:p>
    <w:p w14:paraId="156571B8" w14:textId="77777777" w:rsidR="00D31F06" w:rsidRPr="00B21CFA" w:rsidRDefault="00D31F06" w:rsidP="00D31F06">
      <w:pPr>
        <w:spacing w:after="120" w:line="240" w:lineRule="auto"/>
        <w:ind w:firstLine="720"/>
        <w:contextualSpacing/>
        <w:rPr>
          <w:rFonts w:cs="Calibri"/>
          <w:color w:val="auto"/>
          <w:szCs w:val="20"/>
        </w:rPr>
      </w:pPr>
      <w:r w:rsidRPr="00B21CFA">
        <w:rPr>
          <w:rFonts w:cs="Calibri"/>
          <w:b/>
          <w:color w:val="auto"/>
          <w:szCs w:val="20"/>
        </w:rPr>
        <w:t xml:space="preserve">District Level: </w:t>
      </w:r>
      <w:r w:rsidRPr="00B21CFA">
        <w:rPr>
          <w:rFonts w:cs="Calibri"/>
          <w:color w:val="auto"/>
          <w:szCs w:val="20"/>
        </w:rPr>
        <w:t xml:space="preserve">Superintended </w:t>
      </w:r>
    </w:p>
    <w:p w14:paraId="6FC84DD9" w14:textId="3E5A5961" w:rsidR="00D31F06" w:rsidRPr="00B21CFA" w:rsidRDefault="00D31F06" w:rsidP="00D31F06">
      <w:pPr>
        <w:spacing w:after="120" w:line="240" w:lineRule="auto"/>
        <w:ind w:firstLine="720"/>
        <w:contextualSpacing/>
        <w:rPr>
          <w:rFonts w:cs="Calibri"/>
          <w:color w:val="auto"/>
          <w:szCs w:val="20"/>
        </w:rPr>
      </w:pPr>
      <w:r w:rsidRPr="00B21CFA">
        <w:rPr>
          <w:rFonts w:cs="Calibri"/>
          <w:b/>
          <w:color w:val="auto"/>
          <w:szCs w:val="20"/>
        </w:rPr>
        <w:t>Campus Level:</w:t>
      </w:r>
      <w:r w:rsidRPr="00B21CFA">
        <w:rPr>
          <w:rFonts w:cs="Calibri"/>
          <w:color w:val="auto"/>
          <w:szCs w:val="20"/>
        </w:rPr>
        <w:t xml:space="preserve"> Principal </w:t>
      </w:r>
    </w:p>
    <w:p w14:paraId="725F6BE6" w14:textId="77777777" w:rsidR="00D31F06" w:rsidRPr="00B21CFA" w:rsidRDefault="00D31F06" w:rsidP="00D31F06">
      <w:pPr>
        <w:spacing w:after="120" w:line="240" w:lineRule="auto"/>
        <w:contextualSpacing/>
        <w:rPr>
          <w:rFonts w:cs="Calibri"/>
          <w:color w:val="auto"/>
          <w:szCs w:val="20"/>
        </w:rPr>
      </w:pPr>
    </w:p>
    <w:p w14:paraId="51BB5050" w14:textId="6CF977A9" w:rsidR="00D31F06" w:rsidRPr="00B21CFA" w:rsidRDefault="00D31F06" w:rsidP="00841BBE">
      <w:pPr>
        <w:spacing w:after="0" w:line="240" w:lineRule="auto"/>
        <w:contextualSpacing/>
        <w:rPr>
          <w:rFonts w:cs="Calibri"/>
          <w:b/>
          <w:bCs/>
          <w:color w:val="auto"/>
          <w:szCs w:val="20"/>
        </w:rPr>
      </w:pPr>
      <w:r w:rsidRPr="00B21CFA">
        <w:rPr>
          <w:rFonts w:cs="Calibri"/>
          <w:b/>
          <w:bCs/>
          <w:color w:val="auto"/>
          <w:szCs w:val="20"/>
        </w:rPr>
        <w:t>T</w:t>
      </w:r>
      <w:r w:rsidR="00841BBE" w:rsidRPr="00B21CFA">
        <w:rPr>
          <w:rFonts w:cs="Calibri"/>
          <w:b/>
          <w:bCs/>
          <w:color w:val="auto"/>
          <w:szCs w:val="20"/>
        </w:rPr>
        <w:t>imelines</w:t>
      </w:r>
      <w:r w:rsidRPr="00B21CFA">
        <w:rPr>
          <w:rFonts w:cs="Calibri"/>
          <w:b/>
          <w:bCs/>
          <w:color w:val="auto"/>
          <w:szCs w:val="20"/>
        </w:rPr>
        <w:t>:</w:t>
      </w:r>
    </w:p>
    <w:p w14:paraId="719949FE" w14:textId="7DC30252" w:rsidR="00D31F06" w:rsidRPr="00B21CFA" w:rsidRDefault="00D31F06" w:rsidP="00DA77FF">
      <w:pPr>
        <w:pStyle w:val="ListParagraph"/>
        <w:numPr>
          <w:ilvl w:val="0"/>
          <w:numId w:val="15"/>
        </w:numPr>
        <w:spacing w:after="120" w:line="240" w:lineRule="auto"/>
        <w:rPr>
          <w:rFonts w:cs="Calibri"/>
          <w:b/>
          <w:color w:val="auto"/>
          <w:szCs w:val="20"/>
        </w:rPr>
      </w:pPr>
      <w:r w:rsidRPr="00B21CFA">
        <w:rPr>
          <w:rFonts w:eastAsia="Times New Roman" w:cs="Calibri"/>
          <w:color w:val="auto"/>
          <w:szCs w:val="20"/>
        </w:rPr>
        <w:t>Manifestation determination review conducted within 10 school days of any decision to make a disciplinary change of placement</w:t>
      </w:r>
    </w:p>
    <w:p w14:paraId="5AC0CB17" w14:textId="77777777" w:rsidR="00841BBE" w:rsidRPr="00B21CFA" w:rsidRDefault="00841BBE" w:rsidP="00841BBE">
      <w:pPr>
        <w:spacing w:after="0" w:line="240" w:lineRule="auto"/>
        <w:jc w:val="both"/>
        <w:rPr>
          <w:rFonts w:cs="Calibri"/>
          <w:color w:val="auto"/>
          <w:szCs w:val="20"/>
        </w:rPr>
      </w:pPr>
      <w:r w:rsidRPr="00B21CFA">
        <w:rPr>
          <w:rFonts w:cs="Calibri"/>
          <w:b/>
          <w:color w:val="auto"/>
          <w:szCs w:val="20"/>
        </w:rPr>
        <w:t xml:space="preserve">Evidence of Practice: </w:t>
      </w:r>
    </w:p>
    <w:p w14:paraId="3726F5D8" w14:textId="648A7838" w:rsidR="00D31F06" w:rsidRPr="00B21CFA" w:rsidRDefault="00D31F06" w:rsidP="00D31F06">
      <w:pPr>
        <w:pStyle w:val="ListParagraph"/>
        <w:numPr>
          <w:ilvl w:val="0"/>
          <w:numId w:val="16"/>
        </w:numPr>
        <w:spacing w:after="120" w:line="240" w:lineRule="auto"/>
        <w:rPr>
          <w:rFonts w:cs="Calibri"/>
          <w:bCs/>
          <w:color w:val="auto"/>
          <w:szCs w:val="20"/>
        </w:rPr>
      </w:pPr>
      <w:r w:rsidRPr="00B21CFA">
        <w:rPr>
          <w:rFonts w:cs="Calibri"/>
          <w:bCs/>
          <w:color w:val="auto"/>
          <w:szCs w:val="20"/>
        </w:rPr>
        <w:t xml:space="preserve">Discipline Tracker </w:t>
      </w:r>
    </w:p>
    <w:p w14:paraId="50F2C555" w14:textId="44CB9B44" w:rsidR="00D31F06" w:rsidRPr="00B21CFA" w:rsidRDefault="00D31F06" w:rsidP="00D31F06">
      <w:pPr>
        <w:pStyle w:val="ListParagraph"/>
        <w:numPr>
          <w:ilvl w:val="0"/>
          <w:numId w:val="16"/>
        </w:numPr>
        <w:spacing w:after="120" w:line="240" w:lineRule="auto"/>
        <w:rPr>
          <w:rFonts w:cs="Calibri"/>
          <w:b/>
          <w:color w:val="auto"/>
          <w:szCs w:val="20"/>
        </w:rPr>
      </w:pPr>
      <w:r w:rsidRPr="00B21CFA">
        <w:rPr>
          <w:rFonts w:cs="Calibri"/>
          <w:color w:val="auto"/>
          <w:szCs w:val="20"/>
        </w:rPr>
        <w:t>Documentation of ARD Committee meetings</w:t>
      </w:r>
    </w:p>
    <w:p w14:paraId="2F32F521" w14:textId="77777777" w:rsidR="00D31F06" w:rsidRPr="00B21CFA" w:rsidRDefault="00D31F06" w:rsidP="00D31F06">
      <w:pPr>
        <w:pStyle w:val="ListParagraph"/>
        <w:spacing w:after="120" w:line="240" w:lineRule="auto"/>
        <w:rPr>
          <w:rFonts w:cs="Calibri"/>
          <w:bCs/>
          <w:color w:val="auto"/>
          <w:szCs w:val="20"/>
        </w:rPr>
      </w:pPr>
    </w:p>
    <w:p w14:paraId="3A0FC257" w14:textId="4D2BAD7E" w:rsidR="00D31F06" w:rsidRPr="00B21CFA" w:rsidRDefault="00D31F06" w:rsidP="00D31F06">
      <w:pPr>
        <w:spacing w:after="120" w:line="240" w:lineRule="auto"/>
        <w:rPr>
          <w:color w:val="auto"/>
          <w:szCs w:val="20"/>
        </w:rPr>
      </w:pPr>
    </w:p>
    <w:sectPr w:rsidR="00D31F06" w:rsidRPr="00B21CFA"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3758" w14:textId="77777777" w:rsidR="00FC1386" w:rsidRDefault="00FC1386">
      <w:pPr>
        <w:spacing w:after="0" w:line="240" w:lineRule="auto"/>
      </w:pPr>
      <w:r>
        <w:separator/>
      </w:r>
    </w:p>
  </w:endnote>
  <w:endnote w:type="continuationSeparator" w:id="0">
    <w:p w14:paraId="0A8942CE" w14:textId="77777777" w:rsidR="00FC1386" w:rsidRDefault="00FC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3A4B" w14:textId="77777777" w:rsidR="000F52F2" w:rsidRDefault="000F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9"/>
      <w:gridCol w:w="6071"/>
    </w:tblGrid>
    <w:tr w:rsidR="00A15E59" w:rsidRPr="00CD22C5" w14:paraId="58FB2ABF" w14:textId="77777777" w:rsidTr="007A30FA">
      <w:trPr>
        <w:jc w:val="center"/>
      </w:trPr>
      <w:tc>
        <w:tcPr>
          <w:tcW w:w="3348" w:type="dxa"/>
          <w:vAlign w:val="center"/>
        </w:tcPr>
        <w:p w14:paraId="426FE048" w14:textId="36D4A6BD"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8F44D4">
            <w:rPr>
              <w:b w:val="0"/>
              <w:sz w:val="16"/>
              <w:szCs w:val="16"/>
            </w:rPr>
            <w:t>Procedures</w:t>
          </w:r>
        </w:p>
      </w:tc>
      <w:tc>
        <w:tcPr>
          <w:tcW w:w="6228" w:type="dxa"/>
          <w:vAlign w:val="center"/>
        </w:tcPr>
        <w:p w14:paraId="58FC0FE8" w14:textId="77777777" w:rsidR="00A15E59" w:rsidRPr="009A1B8F" w:rsidRDefault="00F11CFF" w:rsidP="007A30FA">
          <w:pPr>
            <w:pStyle w:val="Footer"/>
            <w:tabs>
              <w:tab w:val="left" w:pos="1260"/>
            </w:tabs>
            <w:jc w:val="right"/>
            <w:rPr>
              <w:sz w:val="16"/>
              <w:szCs w:val="16"/>
            </w:rPr>
          </w:pPr>
          <w:r>
            <w:rPr>
              <w:sz w:val="16"/>
              <w:szCs w:val="16"/>
            </w:rPr>
            <w:t>AUTHORITY OF SCHOOL PERSONNEL</w:t>
          </w:r>
        </w:p>
      </w:tc>
    </w:tr>
    <w:tr w:rsidR="00A15E59" w:rsidRPr="00CD22C5" w14:paraId="30F4EE8E" w14:textId="77777777" w:rsidTr="007A30FA">
      <w:trPr>
        <w:jc w:val="center"/>
      </w:trPr>
      <w:tc>
        <w:tcPr>
          <w:tcW w:w="3348" w:type="dxa"/>
          <w:vAlign w:val="center"/>
        </w:tcPr>
        <w:p w14:paraId="36A3B7B4" w14:textId="5096983D"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737A85" w:rsidRPr="000F52F2">
            <w:rPr>
              <w:b w:val="0"/>
              <w:sz w:val="16"/>
              <w:szCs w:val="16"/>
            </w:rPr>
            <w:t>08/202</w:t>
          </w:r>
          <w:r w:rsidR="00B606C9">
            <w:rPr>
              <w:b w:val="0"/>
              <w:sz w:val="16"/>
              <w:szCs w:val="16"/>
            </w:rPr>
            <w:t>5</w:t>
          </w:r>
          <w:bookmarkStart w:id="0" w:name="_GoBack"/>
          <w:bookmarkEnd w:id="0"/>
        </w:p>
      </w:tc>
      <w:tc>
        <w:tcPr>
          <w:tcW w:w="6228" w:type="dxa"/>
          <w:vAlign w:val="center"/>
        </w:tcPr>
        <w:p w14:paraId="41CB57D2"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C45416">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C45416">
            <w:rPr>
              <w:b w:val="0"/>
              <w:noProof/>
              <w:sz w:val="16"/>
              <w:szCs w:val="16"/>
            </w:rPr>
            <w:t>2</w:t>
          </w:r>
          <w:r w:rsidRPr="00CD22C5">
            <w:rPr>
              <w:b w:val="0"/>
              <w:sz w:val="16"/>
              <w:szCs w:val="16"/>
            </w:rPr>
            <w:fldChar w:fldCharType="end"/>
          </w:r>
        </w:p>
      </w:tc>
    </w:tr>
  </w:tbl>
  <w:p w14:paraId="3F707A34"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B44AFC6" w14:textId="77777777" w:rsidTr="00CD22C5">
      <w:tc>
        <w:tcPr>
          <w:tcW w:w="4338" w:type="dxa"/>
          <w:vAlign w:val="center"/>
        </w:tcPr>
        <w:p w14:paraId="61149918"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E4229A6"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CCF161A" w14:textId="77777777" w:rsidTr="00CD22C5">
      <w:tc>
        <w:tcPr>
          <w:tcW w:w="4338" w:type="dxa"/>
          <w:vAlign w:val="center"/>
        </w:tcPr>
        <w:p w14:paraId="1518437B"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5EE18599"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7F8F9CE9"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BF33D" w14:textId="77777777" w:rsidR="00FC1386" w:rsidRDefault="00FC1386">
      <w:pPr>
        <w:spacing w:after="0" w:line="240" w:lineRule="auto"/>
      </w:pPr>
      <w:r>
        <w:separator/>
      </w:r>
    </w:p>
  </w:footnote>
  <w:footnote w:type="continuationSeparator" w:id="0">
    <w:p w14:paraId="2E1FB3F2" w14:textId="77777777" w:rsidR="00FC1386" w:rsidRDefault="00FC1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A436" w14:textId="77777777" w:rsidR="000F52F2" w:rsidRDefault="000F5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462BA91F"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7C61BF7"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8F44D4">
            <w:rPr>
              <w:sz w:val="24"/>
            </w:rPr>
            <w:t>PROCEDURES</w:t>
          </w:r>
        </w:p>
      </w:tc>
    </w:tr>
    <w:tr w:rsidR="00A15E59" w:rsidRPr="00A15E59" w14:paraId="76CDCE88"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403F4AA" w14:textId="77777777" w:rsidR="00727C62" w:rsidRPr="00A15E59" w:rsidRDefault="00F11CFF" w:rsidP="00A15E59">
          <w:pPr>
            <w:pStyle w:val="Header"/>
            <w:spacing w:before="0"/>
            <w:jc w:val="center"/>
            <w:rPr>
              <w:sz w:val="24"/>
            </w:rPr>
          </w:pPr>
          <w:r>
            <w:rPr>
              <w:sz w:val="24"/>
            </w:rPr>
            <w:t>AUTHORITY OF SCHOOL PERSONNEL</w:t>
          </w:r>
        </w:p>
      </w:tc>
    </w:tr>
    <w:tr w:rsidR="00A15E59" w:rsidRPr="00A15E59" w14:paraId="4167AA37"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0794120" w14:textId="16C9F2B0" w:rsidR="00F132B3" w:rsidRPr="00A15E59" w:rsidRDefault="00F132B3" w:rsidP="0017202D">
          <w:pPr>
            <w:pStyle w:val="Header"/>
            <w:spacing w:before="0"/>
            <w:jc w:val="left"/>
          </w:pPr>
          <w:r>
            <w:t xml:space="preserve">Robertson County Special Services </w:t>
          </w:r>
        </w:p>
      </w:tc>
      <w:tc>
        <w:tcPr>
          <w:tcW w:w="1710" w:type="dxa"/>
          <w:vAlign w:val="center"/>
        </w:tcPr>
        <w:p w14:paraId="56C43D11" w14:textId="26D292DC"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40F9CF2E"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AB87" w14:textId="77777777" w:rsidR="000F52F2" w:rsidRDefault="000F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24163E"/>
    <w:multiLevelType w:val="hybridMultilevel"/>
    <w:tmpl w:val="04E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8037F8"/>
    <w:multiLevelType w:val="hybridMultilevel"/>
    <w:tmpl w:val="7A78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2C1A"/>
    <w:rsid w:val="00026EFA"/>
    <w:rsid w:val="00027F91"/>
    <w:rsid w:val="00037833"/>
    <w:rsid w:val="000705EF"/>
    <w:rsid w:val="00091B6E"/>
    <w:rsid w:val="000C084D"/>
    <w:rsid w:val="000C551A"/>
    <w:rsid w:val="000F52F2"/>
    <w:rsid w:val="0010401E"/>
    <w:rsid w:val="00140EB8"/>
    <w:rsid w:val="0017202D"/>
    <w:rsid w:val="001E4ECB"/>
    <w:rsid w:val="002045E8"/>
    <w:rsid w:val="002648AC"/>
    <w:rsid w:val="00271990"/>
    <w:rsid w:val="00287E6A"/>
    <w:rsid w:val="002A541E"/>
    <w:rsid w:val="00335308"/>
    <w:rsid w:val="003920EE"/>
    <w:rsid w:val="003B310E"/>
    <w:rsid w:val="003C4608"/>
    <w:rsid w:val="00426C23"/>
    <w:rsid w:val="00452D0C"/>
    <w:rsid w:val="00462709"/>
    <w:rsid w:val="004E2A26"/>
    <w:rsid w:val="004F27C1"/>
    <w:rsid w:val="004F452C"/>
    <w:rsid w:val="00505D2B"/>
    <w:rsid w:val="00512E3A"/>
    <w:rsid w:val="00546F58"/>
    <w:rsid w:val="00652B2B"/>
    <w:rsid w:val="006730C5"/>
    <w:rsid w:val="006C7369"/>
    <w:rsid w:val="006E0FEB"/>
    <w:rsid w:val="006E3F0A"/>
    <w:rsid w:val="00717102"/>
    <w:rsid w:val="00727C62"/>
    <w:rsid w:val="00727DE2"/>
    <w:rsid w:val="00737A85"/>
    <w:rsid w:val="007A30FA"/>
    <w:rsid w:val="00841BBE"/>
    <w:rsid w:val="00850B01"/>
    <w:rsid w:val="00884D94"/>
    <w:rsid w:val="008D276D"/>
    <w:rsid w:val="008E1425"/>
    <w:rsid w:val="008F44D4"/>
    <w:rsid w:val="00924B11"/>
    <w:rsid w:val="009415A3"/>
    <w:rsid w:val="00962988"/>
    <w:rsid w:val="00976E6E"/>
    <w:rsid w:val="00986403"/>
    <w:rsid w:val="009B0A35"/>
    <w:rsid w:val="009F1E55"/>
    <w:rsid w:val="00A15E59"/>
    <w:rsid w:val="00A47F65"/>
    <w:rsid w:val="00B21CFA"/>
    <w:rsid w:val="00B41FFD"/>
    <w:rsid w:val="00B5726E"/>
    <w:rsid w:val="00B606C9"/>
    <w:rsid w:val="00B95359"/>
    <w:rsid w:val="00BF06FA"/>
    <w:rsid w:val="00C24BAB"/>
    <w:rsid w:val="00C2558A"/>
    <w:rsid w:val="00C45416"/>
    <w:rsid w:val="00CD22C5"/>
    <w:rsid w:val="00CD2F06"/>
    <w:rsid w:val="00CE5EEE"/>
    <w:rsid w:val="00CE62EE"/>
    <w:rsid w:val="00D31F06"/>
    <w:rsid w:val="00D45E93"/>
    <w:rsid w:val="00D50530"/>
    <w:rsid w:val="00D54A17"/>
    <w:rsid w:val="00DA77FF"/>
    <w:rsid w:val="00DB231F"/>
    <w:rsid w:val="00DF5B9C"/>
    <w:rsid w:val="00E00450"/>
    <w:rsid w:val="00E009AB"/>
    <w:rsid w:val="00E164D4"/>
    <w:rsid w:val="00E21132"/>
    <w:rsid w:val="00E51134"/>
    <w:rsid w:val="00E73A7D"/>
    <w:rsid w:val="00ED5C01"/>
    <w:rsid w:val="00EE1684"/>
    <w:rsid w:val="00F04CEA"/>
    <w:rsid w:val="00F11CFF"/>
    <w:rsid w:val="00F132B3"/>
    <w:rsid w:val="00F315F8"/>
    <w:rsid w:val="00F90F60"/>
    <w:rsid w:val="00F95732"/>
    <w:rsid w:val="00FA4FDD"/>
    <w:rsid w:val="00FC1386"/>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9AAB"/>
  <w15:docId w15:val="{44B74A79-D4C7-4D59-B61B-51D16DF3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D3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690279">
      <w:bodyDiv w:val="1"/>
      <w:marLeft w:val="0"/>
      <w:marRight w:val="0"/>
      <w:marTop w:val="0"/>
      <w:marBottom w:val="0"/>
      <w:divBdr>
        <w:top w:val="none" w:sz="0" w:space="0" w:color="auto"/>
        <w:left w:val="none" w:sz="0" w:space="0" w:color="auto"/>
        <w:bottom w:val="none" w:sz="0" w:space="0" w:color="auto"/>
        <w:right w:val="none" w:sz="0" w:space="0" w:color="auto"/>
      </w:divBdr>
    </w:div>
    <w:div w:id="20336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4&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ramework.esc18.net/display/Webforms/LandingPage.aspx" TargetMode="External"/><Relationship Id="rId4" Type="http://schemas.openxmlformats.org/officeDocument/2006/relationships/settings" Target="settings.xml"/><Relationship Id="rId9" Type="http://schemas.openxmlformats.org/officeDocument/2006/relationships/hyperlink" Target="http://tea.texas.gov/index2.aspx?id=21474974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EBD67FC-315C-4C3F-BF71-50383070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Whitley</dc:creator>
  <cp:lastModifiedBy>Leslee Falco</cp:lastModifiedBy>
  <cp:revision>40</cp:revision>
  <cp:lastPrinted>2016-03-01T22:06:00Z</cp:lastPrinted>
  <dcterms:created xsi:type="dcterms:W3CDTF">2020-09-16T13:50:00Z</dcterms:created>
  <dcterms:modified xsi:type="dcterms:W3CDTF">2025-10-27T14:51:00Z</dcterms:modified>
</cp:coreProperties>
</file>