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E8052D">
          <w:rPr>
            <w:rStyle w:val="Hyperlink"/>
            <w:szCs w:val="20"/>
          </w:rPr>
          <w:t>Children in Private Schools</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E8052D">
        <w:rPr>
          <w:color w:val="000000" w:themeColor="text1"/>
          <w:szCs w:val="20"/>
        </w:rPr>
        <w:t xml:space="preserve">Children in </w:t>
      </w:r>
      <w:r w:rsidR="00560094">
        <w:rPr>
          <w:color w:val="000000" w:themeColor="text1"/>
          <w:szCs w:val="20"/>
        </w:rPr>
        <w:t>Private School</w:t>
      </w:r>
      <w:r w:rsidR="00E8052D">
        <w:rPr>
          <w:color w:val="000000" w:themeColor="text1"/>
          <w:szCs w:val="20"/>
        </w:rPr>
        <w:t>s</w:t>
      </w:r>
      <w:r w:rsidR="009415A3">
        <w:rPr>
          <w:color w:val="000099"/>
          <w:szCs w:val="20"/>
        </w:rPr>
        <w:tab/>
      </w:r>
      <w:r w:rsidR="00980EAE">
        <w:rPr>
          <w:color w:val="000000" w:themeColor="text1"/>
          <w:sz w:val="12"/>
          <w:szCs w:val="12"/>
        </w:rPr>
        <w:t xml:space="preserve">Template update </w:t>
      </w:r>
      <w:r w:rsidR="00E8052D">
        <w:rPr>
          <w:color w:val="000000" w:themeColor="text1"/>
          <w:sz w:val="12"/>
          <w:szCs w:val="12"/>
        </w:rPr>
        <w:t>Feb 2018</w:t>
      </w:r>
    </w:p>
    <w:p w:rsidR="00D46B8E" w:rsidRDefault="00D46B8E" w:rsidP="00D46B8E">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t>Age</w:t>
      </w:r>
      <w:r>
        <w:rPr>
          <w:rFonts w:eastAsia="Times New Roman" w:cs="Times New Roman"/>
          <w:b/>
          <w:color w:val="auto"/>
          <w:szCs w:val="20"/>
          <w:u w:val="single"/>
        </w:rPr>
        <w:t>s</w:t>
      </w:r>
      <w:r w:rsidRPr="00560094">
        <w:rPr>
          <w:rFonts w:eastAsia="Times New Roman" w:cs="Times New Roman"/>
          <w:b/>
          <w:color w:val="auto"/>
          <w:szCs w:val="20"/>
          <w:u w:val="single"/>
        </w:rPr>
        <w:t xml:space="preserve"> 3-5</w:t>
      </w:r>
    </w:p>
    <w:p w:rsidR="00560094" w:rsidRPr="00560094" w:rsidRDefault="00560094" w:rsidP="00560094">
      <w:pPr>
        <w:spacing w:after="0" w:line="240" w:lineRule="auto"/>
        <w:jc w:val="both"/>
        <w:rPr>
          <w:rFonts w:eastAsia="Times New Roman" w:cs="Times New Roman"/>
          <w:color w:val="auto"/>
          <w:szCs w:val="20"/>
          <w:u w:val="single"/>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“We believe it is important to clarify in the regulations that children aged three through five are considered parentally-placed private school children with disabilities enrolled in private elementary schools only if they are enrolled in private schools that meet the definition of elementary school in § 300.13.</w:t>
      </w:r>
      <w:r w:rsidR="004C0C47" w:rsidRPr="00560094">
        <w:rPr>
          <w:rFonts w:eastAsia="Times New Roman" w:cs="Times New Roman"/>
          <w:color w:val="auto"/>
          <w:szCs w:val="20"/>
        </w:rPr>
        <w:t>”</w:t>
      </w:r>
      <w:r w:rsidRPr="00560094">
        <w:rPr>
          <w:rFonts w:eastAsia="Times New Roman" w:cs="Times New Roman"/>
          <w:color w:val="auto"/>
          <w:szCs w:val="20"/>
        </w:rPr>
        <w:t xml:space="preserve">  71 Fed. Reg. 46591 (2006).</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t>Child Find</w:t>
      </w:r>
    </w:p>
    <w:p w:rsidR="00560094" w:rsidRPr="00560094" w:rsidRDefault="00560094" w:rsidP="00560094">
      <w:pPr>
        <w:spacing w:after="0" w:line="240" w:lineRule="auto"/>
        <w:jc w:val="both"/>
        <w:rPr>
          <w:rFonts w:eastAsia="Times New Roman" w:cs="Times New Roman"/>
          <w:color w:val="auto"/>
          <w:szCs w:val="20"/>
          <w:u w:val="single"/>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“Under 34 CFR § 300.131, the [local educational agency] LEA where the private school is located is responsible for conducting child find for parentally placed private school children. The child </w:t>
      </w:r>
      <w:proofErr w:type="gramStart"/>
      <w:r w:rsidRPr="00560094">
        <w:rPr>
          <w:rFonts w:eastAsia="Times New Roman" w:cs="Times New Roman"/>
          <w:color w:val="auto"/>
          <w:szCs w:val="20"/>
        </w:rPr>
        <w:t>find</w:t>
      </w:r>
      <w:proofErr w:type="gramEnd"/>
      <w:r w:rsidRPr="00560094">
        <w:rPr>
          <w:rFonts w:eastAsia="Times New Roman" w:cs="Times New Roman"/>
          <w:color w:val="auto"/>
          <w:szCs w:val="20"/>
        </w:rPr>
        <w:t xml:space="preserve"> requirements for parentally placed children make clear that the LEA, after timely and meaningful consultation with private school representatives, must conduct a thorough and complete child find process to determine the number of parentally placed children with disabilities attending private schools located in the LEA. (Under the prior provisions of the [Individuals with Disabilities Education Act] IDEA, the responsibility to conduct child find for parentally placed private school children rested with the LEA in which the children resided.)”  </w:t>
      </w:r>
      <w:hyperlink r:id="rId9" w:history="1">
        <w:r w:rsidRPr="00560094">
          <w:rPr>
            <w:rFonts w:eastAsia="Times New Roman" w:cs="Times New Roman"/>
            <w:i/>
            <w:color w:val="0000FF"/>
            <w:szCs w:val="20"/>
            <w:u w:val="single"/>
          </w:rPr>
          <w:t>OSERS Questions and Answers on Serving Children with Disabilities Placed by Their Parents in Private Schools</w:t>
        </w:r>
        <w:r w:rsidR="00423AE6">
          <w:rPr>
            <w:rFonts w:eastAsia="Times New Roman" w:cs="Times New Roman"/>
            <w:i/>
            <w:color w:val="0000FF"/>
            <w:szCs w:val="20"/>
            <w:u w:val="single"/>
          </w:rPr>
          <w:t xml:space="preserve"> Q/A #B-1</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“[State educational agencies] SEAs and LEAs must undertake activities similar to those activities undertaken for their publicly enrolled or publicly-placed children.  This would generally include, but is not limited to, such activities as widely distributing informational brochures, providing regular public service announcements, staffing exhibits at health fairs and other community activities, and creating direct liaisons with private schools. Activities for child find must be completed in a time period comparable to those activities for public school children. This means that LEAs must conduct child find activities, including individual evaluations, for parentally-placed private school children within a reasonable period of time and without undue delay, and may not wait until after child find for public school children is conducted.</w:t>
      </w:r>
      <w:r w:rsidR="004C0C47" w:rsidRPr="00560094">
        <w:rPr>
          <w:rFonts w:eastAsia="Times New Roman" w:cs="Times New Roman"/>
          <w:color w:val="auto"/>
          <w:szCs w:val="20"/>
        </w:rPr>
        <w:t>”</w:t>
      </w:r>
      <w:r w:rsidRPr="00560094">
        <w:rPr>
          <w:rFonts w:eastAsia="Times New Roman" w:cs="Times New Roman"/>
          <w:color w:val="auto"/>
          <w:szCs w:val="20"/>
        </w:rPr>
        <w:t xml:space="preserve">  71 Fed. Reg. 46593 (2006).</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“[N]either the IDEA nor its implementing regulations distinguish between parentally-placed private school children with disabilities whose parents reside in other countries and those whose parents reside in the United States, with respect to the requirements in 34 CFR §§ 300.130 through 300.144. These provisions include the child find requirements in 34 CFR § 300.131 for parentally-placed private school students.”  </w:t>
      </w:r>
      <w:hyperlink r:id="rId10" w:history="1">
        <w:r w:rsidRPr="00560094">
          <w:rPr>
            <w:rFonts w:eastAsia="Times New Roman" w:cs="Times New Roman"/>
            <w:i/>
            <w:color w:val="0000FF"/>
            <w:szCs w:val="20"/>
            <w:u w:val="single"/>
          </w:rPr>
          <w:t>OSEP Letter to Sarzynski</w:t>
        </w:r>
        <w:r w:rsidRPr="00560094">
          <w:rPr>
            <w:rFonts w:eastAsia="Times New Roman" w:cs="Times New Roman"/>
            <w:color w:val="0000FF"/>
            <w:szCs w:val="20"/>
            <w:u w:val="single"/>
          </w:rPr>
          <w:t xml:space="preserve"> (July 6, 2015)</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“Child find is an on[-]going process. Therefore, if a child who enters a private school without having been previously identified as a child with a disability is suspected of having a disability during the school year, the LEA where the private school is located is responsible for ensuring such a child is identified, located, and evaluated.</w:t>
      </w:r>
      <w:r w:rsidR="00222C28" w:rsidRPr="00560094">
        <w:rPr>
          <w:rFonts w:eastAsia="Times New Roman" w:cs="Times New Roman"/>
          <w:color w:val="auto"/>
          <w:szCs w:val="20"/>
        </w:rPr>
        <w:t>”</w:t>
      </w:r>
      <w:r w:rsidRPr="00560094">
        <w:rPr>
          <w:rFonts w:eastAsia="Times New Roman" w:cs="Times New Roman"/>
          <w:color w:val="auto"/>
          <w:szCs w:val="20"/>
        </w:rPr>
        <w:t xml:space="preserve"> </w:t>
      </w:r>
      <w:r w:rsidR="00D740C6">
        <w:rPr>
          <w:rFonts w:eastAsia="Times New Roman" w:cs="Times New Roman"/>
          <w:color w:val="auto"/>
          <w:szCs w:val="20"/>
        </w:rPr>
        <w:t xml:space="preserve"> </w:t>
      </w:r>
      <w:hyperlink r:id="rId11" w:history="1">
        <w:r w:rsidRPr="00560094">
          <w:rPr>
            <w:rFonts w:eastAsia="Times New Roman" w:cs="Times New Roman"/>
            <w:i/>
            <w:color w:val="0000FF"/>
            <w:szCs w:val="20"/>
            <w:u w:val="single"/>
          </w:rPr>
          <w:t>OSERS Questions and Answers on Serving Children with Disabilities Placed by Their Parents in Private Schools</w:t>
        </w:r>
        <w:r w:rsidR="00423AE6">
          <w:rPr>
            <w:rFonts w:eastAsia="Times New Roman" w:cs="Times New Roman"/>
            <w:i/>
            <w:color w:val="0000FF"/>
            <w:szCs w:val="20"/>
            <w:u w:val="single"/>
          </w:rPr>
          <w:t xml:space="preserve"> Q/A #B-2</w:t>
        </w:r>
        <w:r w:rsidRPr="00560094">
          <w:rPr>
            <w:rFonts w:eastAsia="Times New Roman" w:cs="Times New Roman"/>
            <w:i/>
            <w:color w:val="0000FF"/>
            <w:szCs w:val="20"/>
            <w:u w:val="single"/>
          </w:rPr>
          <w:t xml:space="preserve"> (</w:t>
        </w:r>
        <w:r w:rsidR="00423AE6">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D740C6" w:rsidRDefault="00D740C6">
      <w:pPr>
        <w:rPr>
          <w:rFonts w:eastAsia="Times New Roman" w:cs="Times New Roman"/>
          <w:b/>
          <w:color w:val="auto"/>
          <w:szCs w:val="20"/>
          <w:u w:val="single"/>
        </w:rPr>
      </w:pPr>
      <w:r>
        <w:rPr>
          <w:rFonts w:eastAsia="Times New Roman" w:cs="Times New Roman"/>
          <w:b/>
          <w:color w:val="auto"/>
          <w:szCs w:val="20"/>
          <w:u w:val="single"/>
        </w:rPr>
        <w:br w:type="page"/>
      </w:r>
    </w:p>
    <w:p w:rsidR="00560094" w:rsidRPr="00560094" w:rsidRDefault="00560094" w:rsidP="00560094">
      <w:pPr>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lastRenderedPageBreak/>
        <w:t>Consultation</w:t>
      </w:r>
    </w:p>
    <w:p w:rsidR="00560094" w:rsidRPr="00560094" w:rsidRDefault="00560094" w:rsidP="00560094">
      <w:pPr>
        <w:spacing w:after="0" w:line="240" w:lineRule="auto"/>
        <w:jc w:val="both"/>
        <w:rPr>
          <w:rFonts w:eastAsia="Times New Roman" w:cs="Times New Roman"/>
          <w:color w:val="auto"/>
          <w:szCs w:val="20"/>
          <w:u w:val="single"/>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“As used in the regulations, consultation is a mandatory process that involves discussions between the LEA, private school representatives, and representatives of parents of parentally placed private school children with disabilities on key issues relating to the equitable participation of eligible private school children with disabilities in Federally funded special</w:t>
      </w:r>
      <w:r w:rsidR="00E504FD">
        <w:rPr>
          <w:rFonts w:eastAsia="Times New Roman" w:cs="Times New Roman"/>
          <w:color w:val="auto"/>
          <w:szCs w:val="20"/>
        </w:rPr>
        <w:t xml:space="preserve"> education and related services. . . .</w:t>
      </w:r>
      <w:r w:rsidRPr="00560094">
        <w:rPr>
          <w:rFonts w:eastAsia="Times New Roman" w:cs="Times New Roman"/>
          <w:color w:val="auto"/>
          <w:szCs w:val="20"/>
        </w:rPr>
        <w:t xml:space="preserve"> Each LEA (or, if appropriate, an SEA) must consult, in a timely and meaningful way, with private school representatives and representatives of parents of parentally placed private school children with disabilities during the design and development of special education and related services for parentally placed private school children.</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12" w:history="1">
        <w:r w:rsidRPr="00560094">
          <w:rPr>
            <w:rFonts w:eastAsia="Times New Roman" w:cs="Times New Roman"/>
            <w:i/>
            <w:color w:val="0000FF"/>
            <w:szCs w:val="20"/>
            <w:u w:val="single"/>
          </w:rPr>
          <w:t>OSERS Questions and Answers on Serving Children with Disabilities Placed by Their Parents in Private Schools</w:t>
        </w:r>
        <w:r w:rsidR="00423AE6">
          <w:rPr>
            <w:rFonts w:eastAsia="Times New Roman" w:cs="Times New Roman"/>
            <w:i/>
            <w:color w:val="0000FF"/>
            <w:szCs w:val="20"/>
            <w:u w:val="single"/>
          </w:rPr>
          <w:t xml:space="preserve"> Q/A #A-1</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“The consultation process is very important because discussions between public school and private school representatives and parents must address, among other matters: how parentally-placed private school children with disabilities identified through the child find process can meaningfully participate in special education and related services; how, where, and by whom special education and related services will be provided; and the types of services to be provided, including direct services and alternate service delivery mechanisms. 34 CFR § 300.134(d)(1). The LEA where the private school is located must make the final decisions with respect to the services provided to eligible parentally-placed private school children with disabilities. 34 CFR § 300.137(b)(2).” </w:t>
      </w:r>
      <w:r w:rsidR="00222C28">
        <w:rPr>
          <w:rFonts w:eastAsia="Times New Roman" w:cs="Times New Roman"/>
          <w:color w:val="auto"/>
          <w:szCs w:val="20"/>
        </w:rPr>
        <w:t xml:space="preserve"> </w:t>
      </w:r>
      <w:hyperlink r:id="rId13" w:history="1">
        <w:r w:rsidRPr="00560094">
          <w:rPr>
            <w:rFonts w:eastAsia="Times New Roman" w:cs="Times New Roman"/>
            <w:i/>
            <w:color w:val="0000FF"/>
            <w:szCs w:val="20"/>
            <w:u w:val="single"/>
          </w:rPr>
          <w:t>OSEP Letter to Sutton and Rubel</w:t>
        </w:r>
        <w:r w:rsidRPr="00560094">
          <w:rPr>
            <w:rFonts w:eastAsia="Times New Roman" w:cs="Times New Roman"/>
            <w:color w:val="0000FF"/>
            <w:szCs w:val="20"/>
            <w:u w:val="single"/>
          </w:rPr>
          <w:t xml:space="preserve"> (September 29, 2014)</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“Effective consultation provides a genuine opportunity for all parties to express their views and to have those views considered by the LEA before the LEA makes any decision that has an impact on services to parentally placed private school children with disabilities. Timeliness is critical to effective consultation and requires collaboration between the LEA and private school officials in developing a timeline and selecting dates for consultation. Successful consultation establishes positive and productive working relationships that make planning easier and ensure that the services provided meet the needs of eligible parentally placed private school children with disabilities. A unilateral offer of services by an LEA with no opportunity for discussion is not adequate consultation, as such an offer does not meet the basic requirements of the consultation process.</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14" w:history="1">
        <w:r w:rsidRPr="00560094">
          <w:rPr>
            <w:rFonts w:eastAsia="Times New Roman" w:cs="Times New Roman"/>
            <w:i/>
            <w:color w:val="0000FF"/>
            <w:szCs w:val="20"/>
            <w:u w:val="single"/>
          </w:rPr>
          <w:t>OSERS Questions and Answers on Serving Children</w:t>
        </w:r>
        <w:r w:rsidR="00545430">
          <w:rPr>
            <w:rFonts w:eastAsia="Times New Roman" w:cs="Times New Roman"/>
            <w:i/>
            <w:color w:val="0000FF"/>
            <w:szCs w:val="20"/>
            <w:u w:val="single"/>
          </w:rPr>
          <w:t> </w:t>
        </w:r>
        <w:r w:rsidRPr="00560094">
          <w:rPr>
            <w:rFonts w:eastAsia="Times New Roman" w:cs="Times New Roman"/>
            <w:i/>
            <w:color w:val="0000FF"/>
            <w:szCs w:val="20"/>
            <w:u w:val="single"/>
          </w:rPr>
          <w:t>with</w:t>
        </w:r>
        <w:r w:rsidR="00545430">
          <w:rPr>
            <w:rFonts w:eastAsia="Times New Roman" w:cs="Times New Roman"/>
            <w:i/>
            <w:color w:val="0000FF"/>
            <w:szCs w:val="20"/>
            <w:u w:val="single"/>
          </w:rPr>
          <w:t> </w:t>
        </w:r>
        <w:r w:rsidRPr="00560094">
          <w:rPr>
            <w:rFonts w:eastAsia="Times New Roman" w:cs="Times New Roman"/>
            <w:i/>
            <w:color w:val="0000FF"/>
            <w:szCs w:val="20"/>
            <w:u w:val="single"/>
          </w:rPr>
          <w:t>Disabilities</w:t>
        </w:r>
        <w:r w:rsidR="00545430">
          <w:rPr>
            <w:rFonts w:eastAsia="Times New Roman" w:cs="Times New Roman"/>
            <w:i/>
            <w:color w:val="0000FF"/>
            <w:szCs w:val="20"/>
            <w:u w:val="single"/>
          </w:rPr>
          <w:t> </w:t>
        </w:r>
        <w:r w:rsidRPr="00560094">
          <w:rPr>
            <w:rFonts w:eastAsia="Times New Roman" w:cs="Times New Roman"/>
            <w:i/>
            <w:color w:val="0000FF"/>
            <w:szCs w:val="20"/>
            <w:u w:val="single"/>
          </w:rPr>
          <w:t>Placed</w:t>
        </w:r>
        <w:r w:rsidR="00545430">
          <w:rPr>
            <w:rFonts w:eastAsia="Times New Roman" w:cs="Times New Roman"/>
            <w:i/>
            <w:color w:val="0000FF"/>
            <w:szCs w:val="20"/>
            <w:u w:val="single"/>
          </w:rPr>
          <w:t> </w:t>
        </w:r>
        <w:r w:rsidRPr="00560094">
          <w:rPr>
            <w:rFonts w:eastAsia="Times New Roman" w:cs="Times New Roman"/>
            <w:i/>
            <w:color w:val="0000FF"/>
            <w:szCs w:val="20"/>
            <w:u w:val="single"/>
          </w:rPr>
          <w:t>by</w:t>
        </w:r>
        <w:r w:rsidR="00545430">
          <w:rPr>
            <w:rFonts w:eastAsia="Times New Roman" w:cs="Times New Roman"/>
            <w:i/>
            <w:color w:val="0000FF"/>
            <w:szCs w:val="20"/>
            <w:u w:val="single"/>
          </w:rPr>
          <w:t> </w:t>
        </w:r>
        <w:r w:rsidRPr="00560094">
          <w:rPr>
            <w:rFonts w:eastAsia="Times New Roman" w:cs="Times New Roman"/>
            <w:i/>
            <w:color w:val="0000FF"/>
            <w:szCs w:val="20"/>
            <w:u w:val="single"/>
          </w:rPr>
          <w:t>Their</w:t>
        </w:r>
        <w:r w:rsidR="00545430">
          <w:rPr>
            <w:rFonts w:eastAsia="Times New Roman" w:cs="Times New Roman"/>
            <w:i/>
            <w:color w:val="0000FF"/>
            <w:szCs w:val="20"/>
            <w:u w:val="single"/>
          </w:rPr>
          <w:t> </w:t>
        </w:r>
        <w:r w:rsidRPr="00560094">
          <w:rPr>
            <w:rFonts w:eastAsia="Times New Roman" w:cs="Times New Roman"/>
            <w:i/>
            <w:color w:val="0000FF"/>
            <w:szCs w:val="20"/>
            <w:u w:val="single"/>
          </w:rPr>
          <w:t>Parents</w:t>
        </w:r>
        <w:r w:rsidR="00545430">
          <w:rPr>
            <w:rFonts w:eastAsia="Times New Roman" w:cs="Times New Roman"/>
            <w:i/>
            <w:color w:val="0000FF"/>
            <w:szCs w:val="20"/>
            <w:u w:val="single"/>
          </w:rPr>
          <w:t> </w:t>
        </w:r>
        <w:r w:rsidRPr="00560094">
          <w:rPr>
            <w:rFonts w:eastAsia="Times New Roman" w:cs="Times New Roman"/>
            <w:i/>
            <w:color w:val="0000FF"/>
            <w:szCs w:val="20"/>
            <w:u w:val="single"/>
          </w:rPr>
          <w:t>in</w:t>
        </w:r>
        <w:r w:rsidR="00545430">
          <w:rPr>
            <w:rFonts w:eastAsia="Times New Roman" w:cs="Times New Roman"/>
            <w:i/>
            <w:color w:val="0000FF"/>
            <w:szCs w:val="20"/>
            <w:u w:val="single"/>
          </w:rPr>
          <w:t> </w:t>
        </w:r>
        <w:r w:rsidRPr="00560094">
          <w:rPr>
            <w:rFonts w:eastAsia="Times New Roman" w:cs="Times New Roman"/>
            <w:i/>
            <w:color w:val="0000FF"/>
            <w:szCs w:val="20"/>
            <w:u w:val="single"/>
          </w:rPr>
          <w:t>Private</w:t>
        </w:r>
        <w:r w:rsidR="00545430">
          <w:rPr>
            <w:rFonts w:eastAsia="Times New Roman" w:cs="Times New Roman"/>
            <w:i/>
            <w:color w:val="0000FF"/>
            <w:szCs w:val="20"/>
            <w:u w:val="single"/>
          </w:rPr>
          <w:t> </w:t>
        </w:r>
        <w:r w:rsidRPr="00560094">
          <w:rPr>
            <w:rFonts w:eastAsia="Times New Roman" w:cs="Times New Roman"/>
            <w:i/>
            <w:color w:val="0000FF"/>
            <w:szCs w:val="20"/>
            <w:u w:val="single"/>
          </w:rPr>
          <w:t>Schools</w:t>
        </w:r>
        <w:r w:rsidR="00CD3CB1">
          <w:rPr>
            <w:rFonts w:eastAsia="Times New Roman" w:cs="Times New Roman"/>
            <w:i/>
            <w:color w:val="0000FF"/>
            <w:szCs w:val="20"/>
            <w:u w:val="single"/>
          </w:rPr>
          <w:t xml:space="preserve"> Q/A #A-1</w:t>
        </w:r>
        <w:r w:rsidR="00545430">
          <w:rPr>
            <w:rFonts w:eastAsia="Times New Roman" w:cs="Times New Roman"/>
            <w:i/>
            <w:color w:val="0000FF"/>
            <w:szCs w:val="20"/>
            <w:u w:val="single"/>
          </w:rPr>
          <w:t> </w:t>
        </w:r>
        <w:r w:rsidRPr="00560094">
          <w:rPr>
            <w:rFonts w:eastAsia="Times New Roman" w:cs="Times New Roman"/>
            <w:i/>
            <w:color w:val="0000FF"/>
            <w:szCs w:val="20"/>
            <w:u w:val="single"/>
          </w:rPr>
          <w:t>(</w:t>
        </w:r>
        <w:r w:rsidRPr="00560094">
          <w:rPr>
            <w:rFonts w:eastAsia="Times New Roman" w:cs="Times New Roman"/>
            <w:color w:val="0000FF"/>
            <w:szCs w:val="20"/>
            <w:u w:val="single"/>
          </w:rPr>
          <w:t>April</w:t>
        </w:r>
        <w:r w:rsidR="00545430">
          <w:rPr>
            <w:rFonts w:eastAsia="Times New Roman" w:cs="Times New Roman"/>
            <w:color w:val="0000FF"/>
            <w:szCs w:val="20"/>
            <w:u w:val="single"/>
          </w:rPr>
          <w:t> </w:t>
        </w:r>
        <w:r w:rsidRPr="00560094">
          <w:rPr>
            <w:rFonts w:eastAsia="Times New Roman" w:cs="Times New Roman"/>
            <w:color w:val="0000FF"/>
            <w:szCs w:val="20"/>
            <w:u w:val="single"/>
          </w:rPr>
          <w:t>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“There are a number of ways to carry out the consultation process. As such, the Department does not endorse any specific consultation model. Examples of consultation practices that have proven to work for LEAs include establishing a private school working group to serve as the vehicle for ongoing consultation. In selecting members for this group, LEAs may contact larger private school organizations such as the Catholic Schools Office in the local diocese or the Board of Jewish Education for the region. Groups such as these can help facilitate communication between their member schools and the LEAs in which they are located. Also, establishing a timeline for consultation can help ensure that timely and meaningful consultation occurs throughout the school year. The timeline can include meeting dates and times as well as topics to be discussed.” </w:t>
      </w:r>
      <w:hyperlink r:id="rId15" w:history="1">
        <w:r w:rsidRPr="00D740C6">
          <w:rPr>
            <w:rFonts w:eastAsia="Times New Roman" w:cs="Times New Roman"/>
            <w:i/>
            <w:color w:val="0000FF"/>
            <w:szCs w:val="20"/>
            <w:u w:val="single"/>
          </w:rPr>
          <w:t>OSERS Questions and Answers on Serving Children with Disabilities Placed by Their Parents in Private Schools</w:t>
        </w:r>
        <w:r w:rsidRPr="00CD3CB1">
          <w:rPr>
            <w:rFonts w:eastAsia="Times New Roman" w:cs="Times New Roman"/>
            <w:i/>
            <w:color w:val="0000FF"/>
            <w:szCs w:val="20"/>
            <w:u w:val="single"/>
          </w:rPr>
          <w:t xml:space="preserve"> </w:t>
        </w:r>
        <w:r w:rsidR="00CD3CB1">
          <w:rPr>
            <w:rFonts w:eastAsia="Times New Roman" w:cs="Times New Roman"/>
            <w:i/>
            <w:color w:val="0000FF"/>
            <w:szCs w:val="20"/>
            <w:u w:val="single"/>
          </w:rPr>
          <w:t>Q/A #</w:t>
        </w:r>
        <w:r w:rsidR="00CD3CB1" w:rsidRPr="00CD3CB1">
          <w:rPr>
            <w:rFonts w:eastAsia="Times New Roman" w:cs="Times New Roman"/>
            <w:i/>
            <w:color w:val="0000FF"/>
            <w:szCs w:val="20"/>
            <w:u w:val="single"/>
          </w:rPr>
          <w:t>A-4</w:t>
        </w:r>
        <w:r w:rsidR="00CD3CB1">
          <w:rPr>
            <w:rFonts w:eastAsia="Times New Roman" w:cs="Times New Roman"/>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“Each LEA (or if appropriate, an SEA) must consult, in a timely and meaningful way, with private school representatives and representatives of parents of parentally-placed private school children with disabilities during the design and development of special education and </w:t>
      </w:r>
      <w:r w:rsidRPr="00560094">
        <w:rPr>
          <w:rFonts w:eastAsia="Times New Roman" w:cs="Times New Roman"/>
          <w:color w:val="auto"/>
          <w:szCs w:val="20"/>
        </w:rPr>
        <w:lastRenderedPageBreak/>
        <w:t xml:space="preserve">related services for parentally-placed private school children. The consultation process must include discussion of how that process will operate throughout the school year to ensure that parentally-placed private school children with disabilities can meaningfully participate in special education and related services. 34 CFR § 300.134(c). The process could include conversations about changes that may need to be made based on fluctuations in the population of students to be served that would include the issue of children who are identified during the school year in which </w:t>
      </w:r>
      <w:r w:rsidR="002A3DA6">
        <w:rPr>
          <w:rFonts w:eastAsia="Times New Roman" w:cs="Times New Roman"/>
          <w:color w:val="auto"/>
          <w:szCs w:val="20"/>
        </w:rPr>
        <w:t>the expenditures are being made. . . .</w:t>
      </w:r>
      <w:r w:rsidRPr="00560094">
        <w:rPr>
          <w:rFonts w:eastAsia="Times New Roman" w:cs="Times New Roman"/>
          <w:color w:val="auto"/>
          <w:szCs w:val="20"/>
        </w:rPr>
        <w:t xml:space="preserve"> [A]n LEA is not required to expend more than the proportionate share of funds on the provision of equitable services to children with disabilities. Thus, ongoing consultation and careful planning to account for fluctuations in the population of children to be served are critically important.”  </w:t>
      </w:r>
      <w:hyperlink r:id="rId16" w:history="1">
        <w:r w:rsidRPr="00560094">
          <w:rPr>
            <w:rFonts w:eastAsia="Times New Roman" w:cs="Times New Roman"/>
            <w:i/>
            <w:color w:val="0000FF"/>
            <w:szCs w:val="20"/>
            <w:u w:val="single"/>
          </w:rPr>
          <w:t>OSEP Letter to Apostle</w:t>
        </w:r>
        <w:r w:rsidRPr="00560094">
          <w:rPr>
            <w:rFonts w:eastAsia="Times New Roman" w:cs="Times New Roman"/>
            <w:color w:val="0000FF"/>
            <w:szCs w:val="20"/>
            <w:u w:val="single"/>
          </w:rPr>
          <w:t xml:space="preserve"> (August 8, 2012)</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“Some have asked if signing an attendance sheet at a meeting is all that is needed to document adequately that timely and meaningful consultation has occurred. Though these attendance sheets provide an accounting of who has attended meetings, the sheets themselves do not provide evidence that ongoing consultation has occurred. Therefore, the written affirmation signed by the representatives of the participating private schools should reflect that those officials have indeed participated in timely and meaningful consultation that has continued throughout the school year.</w:t>
      </w:r>
      <w:r w:rsidR="00222C28" w:rsidRPr="00560094">
        <w:rPr>
          <w:rFonts w:eastAsia="Times New Roman" w:cs="Times New Roman"/>
          <w:color w:val="auto"/>
          <w:szCs w:val="20"/>
        </w:rPr>
        <w:t>”</w:t>
      </w:r>
      <w:r w:rsidRPr="00560094">
        <w:rPr>
          <w:rFonts w:eastAsia="Times New Roman" w:cs="Times New Roman"/>
          <w:color w:val="auto"/>
          <w:szCs w:val="20"/>
        </w:rPr>
        <w:t xml:space="preserve"> </w:t>
      </w:r>
      <w:r w:rsidR="00D740C6">
        <w:rPr>
          <w:rFonts w:eastAsia="Times New Roman" w:cs="Times New Roman"/>
          <w:color w:val="auto"/>
          <w:szCs w:val="20"/>
        </w:rPr>
        <w:t xml:space="preserve"> </w:t>
      </w:r>
      <w:hyperlink r:id="rId17" w:history="1">
        <w:r w:rsidRPr="008C6C64">
          <w:rPr>
            <w:rStyle w:val="Hyperlink"/>
            <w:rFonts w:eastAsia="Times New Roman" w:cs="Times New Roman"/>
            <w:i/>
            <w:szCs w:val="20"/>
          </w:rPr>
          <w:t>OSERS Questions and Answers on Serving Children with Disabilities Placed by Their Parents in Private Schools</w:t>
        </w:r>
        <w:r w:rsidR="00CD3CB1" w:rsidRPr="008C6C64">
          <w:rPr>
            <w:rStyle w:val="Hyperlink"/>
            <w:rFonts w:eastAsia="Times New Roman" w:cs="Times New Roman"/>
            <w:i/>
            <w:szCs w:val="20"/>
          </w:rPr>
          <w:t xml:space="preserve"> Q/A #A-3</w:t>
        </w:r>
        <w:r w:rsidRPr="008C6C64">
          <w:rPr>
            <w:rStyle w:val="Hyperlink"/>
            <w:rFonts w:eastAsia="Times New Roman" w:cs="Times New Roman"/>
            <w:i/>
            <w:szCs w:val="20"/>
          </w:rPr>
          <w:t xml:space="preserve"> (</w:t>
        </w:r>
        <w:r w:rsidRPr="008C6C64">
          <w:rPr>
            <w:rStyle w:val="Hyperlink"/>
            <w:rFonts w:eastAsia="Times New Roman" w:cs="Times New Roman"/>
            <w:szCs w:val="20"/>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“Neither the IDEA nor its implementing regulations distinguish between parentally-placed private school children with disabilities whose parents reside in other countries and those whose parents reside in the United States with respect to the requirements in 34 CFR §§ 300.130 through 300.144. [Office of Special Education Programs] OSEP's longstanding position regarding equitable participation for children from other countries enrolled in private elementary schools and secondary schools by their parents is that the obligation to consider children with disabilities for equitable services extends to all children with disabilities in the State who are enrolled by their parents in private schools within each LEA's jurisdiction, regardless of whether or not the parent resides in that State. See Assistance to States for the Education of Children with Disabilities and Preschool Grants for Children with Disabilities, Final Rule, Analysis of Comments and Changes, 71 Fed. Reg. 46540, 46591 (Aug. 14, 2006). Therefore, if the international students with disabilities are enrolled in private elementary schools or secondary schools that meet the definitions in 34 CFR § 300.13 and § 300.36, respectively, the LEAs where the private schools those children attend are located must consider them for equitable services in accordance with the requirements in the IDEA.”  </w:t>
      </w:r>
      <w:hyperlink r:id="rId18" w:history="1">
        <w:r w:rsidRPr="00560094">
          <w:rPr>
            <w:rFonts w:eastAsia="Times New Roman" w:cs="Times New Roman"/>
            <w:i/>
            <w:color w:val="0000FF"/>
            <w:szCs w:val="20"/>
            <w:u w:val="single"/>
          </w:rPr>
          <w:t>OSEP Letter to Corwell</w:t>
        </w:r>
        <w:r w:rsidRPr="00560094">
          <w:rPr>
            <w:rFonts w:eastAsia="Times New Roman" w:cs="Times New Roman"/>
            <w:color w:val="0000FF"/>
            <w:szCs w:val="20"/>
            <w:u w:val="single"/>
          </w:rPr>
          <w:t xml:space="preserve"> (February 4, 2013)</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D740C6" w:rsidRDefault="00560094" w:rsidP="00560094">
      <w:pPr>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t>Evaluation</w:t>
      </w:r>
    </w:p>
    <w:p w:rsidR="00D740C6" w:rsidRPr="00560094" w:rsidRDefault="00D740C6" w:rsidP="00560094">
      <w:pPr>
        <w:spacing w:after="0" w:line="240" w:lineRule="auto"/>
        <w:jc w:val="both"/>
        <w:rPr>
          <w:rFonts w:eastAsia="Times New Roman" w:cs="Times New Roman"/>
          <w:color w:val="auto"/>
          <w:szCs w:val="20"/>
          <w:u w:val="single"/>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“[T]he LEA where private schools are located may not seek reimbursement from the LEA of residence for the cost of conducting the evaluation or to request that the LEA of residence conduct the evaluation.  However, the LEA where the private elementary school or secondary school is located has options as to how it meets its responsibilities. For example, the LEA may assume the responsibility itself, contract with another public agency (including the public agency of residence), or make other arrangements.</w:t>
      </w:r>
      <w:r w:rsidR="00222C28" w:rsidRPr="00560094">
        <w:rPr>
          <w:rFonts w:eastAsia="Times New Roman" w:cs="Times New Roman"/>
          <w:color w:val="auto"/>
          <w:szCs w:val="20"/>
        </w:rPr>
        <w:t>”</w:t>
      </w:r>
      <w:r w:rsidRPr="00560094">
        <w:rPr>
          <w:rFonts w:eastAsia="Times New Roman" w:cs="Times New Roman"/>
          <w:color w:val="auto"/>
          <w:szCs w:val="20"/>
        </w:rPr>
        <w:t xml:space="preserve">  71 Fed. Reg. 46592 (2006).</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“LEAs may not exclude children suspected of having certain disabilities, such as those with specific learning disabilities, from their child find activities. The Department recommends that LEAs and private elementary schools and secondary schools consult on how best to implement the State’s evaluation criteria and the requirements under this part for identifying children </w:t>
      </w:r>
      <w:r w:rsidRPr="00560094">
        <w:rPr>
          <w:rFonts w:eastAsia="Times New Roman" w:cs="Times New Roman"/>
          <w:color w:val="auto"/>
          <w:szCs w:val="20"/>
        </w:rPr>
        <w:lastRenderedPageBreak/>
        <w:t>with specific learning disabilities enrolled in private schools by their parents.</w:t>
      </w:r>
      <w:r w:rsidR="00222C28" w:rsidRPr="00560094">
        <w:rPr>
          <w:rFonts w:eastAsia="Times New Roman" w:cs="Times New Roman"/>
          <w:color w:val="auto"/>
          <w:szCs w:val="20"/>
        </w:rPr>
        <w:t>”</w:t>
      </w:r>
      <w:r w:rsidR="00E05924">
        <w:rPr>
          <w:rFonts w:eastAsia="Times New Roman" w:cs="Times New Roman"/>
          <w:color w:val="auto"/>
          <w:szCs w:val="20"/>
        </w:rPr>
        <w:t xml:space="preserve"> </w:t>
      </w:r>
      <w:r w:rsidRPr="00560094">
        <w:rPr>
          <w:rFonts w:eastAsia="Times New Roman" w:cs="Times New Roman"/>
          <w:color w:val="auto"/>
          <w:szCs w:val="20"/>
        </w:rPr>
        <w:t xml:space="preserve"> 71 Fed. Reg. 46592 (2006). </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“[M]any private schools collect assessment data that would permit a determination of how well a child responds to appropriate instruction. The group making the eligibility determination for a private school child for whom data on the child’s response to appropriate instruction are not available may need to rely on other information to make their determination, or identify what additional data are needed to determine whether the child is a child with a disability.</w:t>
      </w:r>
      <w:r w:rsidR="00222C28" w:rsidRPr="00560094">
        <w:rPr>
          <w:rFonts w:eastAsia="Times New Roman" w:cs="Times New Roman"/>
          <w:color w:val="auto"/>
          <w:szCs w:val="20"/>
        </w:rPr>
        <w:t>”</w:t>
      </w:r>
      <w:r w:rsidRPr="00560094">
        <w:rPr>
          <w:rFonts w:eastAsia="Times New Roman" w:cs="Times New Roman"/>
          <w:color w:val="auto"/>
          <w:szCs w:val="20"/>
        </w:rPr>
        <w:t xml:space="preserve">  71 Fed. Reg. 46648 (2006). </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“As part of the evaluation, the eligibility group must consider whether the child received appropriate instruction from qualified personnel.  For children who attend private schools or charter schools or who are homeschooled, it may be necessary to obtain information from parents and teachers about the curricula used and the child’s progress with various teaching</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strategies. The eligibility group also may need to use information from current classroom-based assessments or classroom observations. On the basis of the available information, the eligibility group may identify other information that is needed to determine whether the child’s low achievement is due to a disability, and not primarily the result of lack of appropriate instruction. The requirements for special education eligibility or the expectations for the quality of teachers or instructional programs are not affected, and do not differ, by the location or venue of a child’s instruction.</w:t>
      </w:r>
      <w:r w:rsidR="00222C28" w:rsidRPr="00560094">
        <w:rPr>
          <w:rFonts w:eastAsia="Times New Roman" w:cs="Times New Roman"/>
          <w:color w:val="auto"/>
          <w:szCs w:val="20"/>
        </w:rPr>
        <w:t>”</w:t>
      </w:r>
      <w:r w:rsidRPr="00560094">
        <w:rPr>
          <w:rFonts w:eastAsia="Times New Roman" w:cs="Times New Roman"/>
          <w:color w:val="auto"/>
          <w:szCs w:val="20"/>
        </w:rPr>
        <w:t xml:space="preserve">  71 Fed. Reg. 46656 (2006). </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“[A]lthough IDEA permits the use of [response to intervention] RTI in evaluating children suspected of having learning disabilities, it does not require LEAs to use RTI. Even if a State's criteria permit LEAs to use RTI in evaluating children suspected of having learning disabilities, IDEA does not require an LEA to use RTI for parentally placed children attending private schools located in its jurisdiction. It would be inconsistent with the IDEA evaluation provisions in 34 CFR §§ 300.301-300.311 for an LEA to delay the initial evaluation because a private school has not implemented an RTI process with a child suspected of having learning disabilities and has not reported the results of that process to the LEA.</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19" w:history="1">
        <w:r w:rsidRPr="00560094">
          <w:rPr>
            <w:rFonts w:eastAsia="Times New Roman" w:cs="Times New Roman"/>
            <w:i/>
            <w:color w:val="0000FF"/>
            <w:szCs w:val="20"/>
            <w:u w:val="single"/>
          </w:rPr>
          <w:t>OSERS Questions and Answers on Serving Children with Disabilities Placed by Their Parents in Private Schools</w:t>
        </w:r>
        <w:r w:rsidR="00516D96">
          <w:rPr>
            <w:rFonts w:eastAsia="Times New Roman" w:cs="Times New Roman"/>
            <w:i/>
            <w:color w:val="0000FF"/>
            <w:szCs w:val="20"/>
            <w:u w:val="single"/>
          </w:rPr>
          <w:t xml:space="preserve"> Q/A #B-3</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“We recognize that there could be times when parents request that their parentally-placed child be evaluated by different LEAs if the child is attending a private school that is not in the LEA in which they reside. For example, because most States generally allocate the responsibility for making </w:t>
      </w:r>
      <w:r w:rsidR="008D1B23">
        <w:rPr>
          <w:rFonts w:eastAsia="Times New Roman" w:cs="Times New Roman"/>
          <w:color w:val="auto"/>
          <w:szCs w:val="20"/>
        </w:rPr>
        <w:t xml:space="preserve">[free appropriate public education] </w:t>
      </w:r>
      <w:r w:rsidRPr="00560094">
        <w:rPr>
          <w:rFonts w:eastAsia="Times New Roman" w:cs="Times New Roman"/>
          <w:color w:val="auto"/>
          <w:szCs w:val="20"/>
        </w:rPr>
        <w:t>FAPE available to the LEA in which the child’s parents reside, and that could be a different LEA from the LEA in which the child’s private school is located,</w:t>
      </w:r>
      <w:r w:rsidR="00222C28">
        <w:rPr>
          <w:rFonts w:eastAsia="Times New Roman" w:cs="Times New Roman"/>
          <w:color w:val="auto"/>
          <w:szCs w:val="20"/>
        </w:rPr>
        <w:t xml:space="preserve"> </w:t>
      </w:r>
      <w:r w:rsidRPr="00560094">
        <w:rPr>
          <w:rFonts w:eastAsia="Times New Roman" w:cs="Times New Roman"/>
          <w:color w:val="auto"/>
          <w:szCs w:val="20"/>
        </w:rPr>
        <w:t xml:space="preserve">parents could ask two different LEAs to evaluate their child for different purposes at the same time. Although there is nothing in this part that would prohibit parents from requesting that their child be evaluated by the LEA responsible for FAPE for purposes of having a program of FAPE made available to the child at the same time that the parents have requested that the LEA where the private school is located evaluate their child for purposes of considering the child for equitable services, we do not encourage this practice. We note that new § 300.622(b)(4) requires parental consent for the release of information about parentally-placed private school children between LEAs; therefore, as a practical matter, one LEA may not know that a parent also requested an evaluation from another LEA. However, we do not believe that the child’s best interests would be well-served if the parents requested evaluations of their child by the resident school district and the LEA where the private school is located, even though these evaluations are conducted for different purposes. A practice of subjecting a child to repeated testing by separate LEAs in close </w:t>
      </w:r>
      <w:r w:rsidRPr="00560094">
        <w:rPr>
          <w:rFonts w:eastAsia="Times New Roman" w:cs="Times New Roman"/>
          <w:color w:val="auto"/>
          <w:szCs w:val="20"/>
        </w:rPr>
        <w:lastRenderedPageBreak/>
        <w:t>proximity of time may not be the most effective or desirable way of ensuring that the evaluation is a meaningful measure of whether a child has a disability or of providing an appropriate assessment of the child’s educational needs.</w:t>
      </w:r>
      <w:r w:rsidR="00222C28" w:rsidRPr="00560094">
        <w:rPr>
          <w:rFonts w:eastAsia="Times New Roman" w:cs="Times New Roman"/>
          <w:color w:val="auto"/>
          <w:szCs w:val="20"/>
        </w:rPr>
        <w:t>”</w:t>
      </w:r>
      <w:r w:rsidRPr="00560094">
        <w:rPr>
          <w:rFonts w:eastAsia="Times New Roman" w:cs="Times New Roman"/>
          <w:color w:val="auto"/>
          <w:szCs w:val="20"/>
        </w:rPr>
        <w:t xml:space="preserve">  71 Fed. Reg. 46593 (2006).</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t>Confidentiality</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u w:val="single"/>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“The Act is silent on the obligation of officials of the LEA where private elementary schools and secondary schools are located to share personally identifiable information, such as individual evaluation information, with officials of the LEA of the parent’s residence. We believe that the LEA where the private schools are located has an obligation to protect the</w:t>
      </w:r>
      <w:r w:rsidR="00A356E4">
        <w:rPr>
          <w:rFonts w:eastAsia="Times New Roman" w:cs="Times New Roman"/>
          <w:color w:val="auto"/>
          <w:szCs w:val="20"/>
        </w:rPr>
        <w:t xml:space="preserve"> </w:t>
      </w:r>
      <w:r w:rsidRPr="00560094">
        <w:rPr>
          <w:rFonts w:eastAsia="Times New Roman" w:cs="Times New Roman"/>
          <w:color w:val="auto"/>
          <w:szCs w:val="20"/>
        </w:rPr>
        <w:t>privacy of children placed in private schools by their parents. We believe that when a parentally-placed private school child is evaluated and identified as a child with a disability by the LEA in which the private school is located, parental consent should be required before such personally identifiable information is released to officials of the LEA of the parent’s residence.</w:t>
      </w:r>
      <w:r w:rsidR="00222C28" w:rsidRPr="00560094">
        <w:rPr>
          <w:rFonts w:eastAsia="Times New Roman" w:cs="Times New Roman"/>
          <w:color w:val="auto"/>
          <w:szCs w:val="20"/>
        </w:rPr>
        <w:t>”</w:t>
      </w:r>
      <w:r w:rsidRPr="00560094">
        <w:rPr>
          <w:rFonts w:eastAsia="Times New Roman" w:cs="Times New Roman"/>
          <w:color w:val="auto"/>
          <w:szCs w:val="20"/>
        </w:rPr>
        <w:t xml:space="preserve">  71 Fed. Reg. 46592 (2006).</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b/>
          <w:color w:val="auto"/>
          <w:szCs w:val="20"/>
          <w:u w:val="single"/>
        </w:rPr>
      </w:pPr>
      <w:r w:rsidRPr="00560094">
        <w:rPr>
          <w:rFonts w:eastAsia="Times New Roman" w:cs="Times New Roman"/>
          <w:b/>
          <w:color w:val="auto"/>
          <w:szCs w:val="20"/>
          <w:u w:val="single"/>
        </w:rPr>
        <w:t>Services/ Service Plans</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u w:val="single"/>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“[T]he provision in 34 CFR § 300.138(b)(2)(ii), which requires that an equitable services plan must, to the extent appropriate, be developed, reviewed, and revised in accordance with the requirements in 34 CFR §§ 300.321 through 300.324 for each parentally-placed child with a disability selected to receive services, would also apply [to international students]. In instances where parents may not be able to attend meetings to develop and review their child's services plan in person, we would expect school districts to use other methods to ensure parent participation as required in 34 CFR § 300.322(c). Such methods may include conference calls and video conferences. 34 CFR § 300.328.”  </w:t>
      </w:r>
      <w:hyperlink r:id="rId20" w:history="1">
        <w:r w:rsidRPr="00560094">
          <w:rPr>
            <w:rFonts w:eastAsia="Times New Roman" w:cs="Times New Roman"/>
            <w:i/>
            <w:color w:val="0000FF"/>
            <w:szCs w:val="20"/>
            <w:u w:val="single"/>
          </w:rPr>
          <w:t>OSEP Letter to Sarzynski</w:t>
        </w:r>
        <w:r w:rsidRPr="00560094">
          <w:rPr>
            <w:rFonts w:eastAsia="Times New Roman" w:cs="Times New Roman"/>
            <w:color w:val="0000FF"/>
            <w:szCs w:val="20"/>
            <w:u w:val="single"/>
          </w:rPr>
          <w:t xml:space="preserve"> (July</w:t>
        </w:r>
        <w:r w:rsidR="00204587">
          <w:rPr>
            <w:rFonts w:eastAsia="Times New Roman" w:cs="Times New Roman"/>
            <w:color w:val="0000FF"/>
            <w:szCs w:val="20"/>
            <w:u w:val="single"/>
          </w:rPr>
          <w:t> </w:t>
        </w:r>
        <w:r w:rsidRPr="00560094">
          <w:rPr>
            <w:rFonts w:eastAsia="Times New Roman" w:cs="Times New Roman"/>
            <w:color w:val="0000FF"/>
            <w:szCs w:val="20"/>
            <w:u w:val="single"/>
          </w:rPr>
          <w:t>6, 2015)</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r w:rsidRPr="00560094">
        <w:rPr>
          <w:rFonts w:eastAsia="Times New Roman" w:cs="Times New Roman"/>
          <w:color w:val="auto"/>
          <w:szCs w:val="20"/>
        </w:rPr>
        <w:t>“IDEA does not require an LEA to spend the proportionate share only for direct services. Rather, through the consultation process described in 34 CFR § 300.134, a determination must be made about how the available amount of funds will be utilized so that the parentally placed private school children with disabilities designated to receive services can benefit from the services offered. Depending on the discussions during the consultation process, local circumstances, and the amount of funds available to expend on services for this population of children, an LEA could determine, after timely and meaningful consultation, that it will provide its population of parentally placed private school children with disabilities with indirect services. See 34 CFR § 300.134(d)(1). These services could include consultative services, equipment, or materials for eligible parentally placed children with disabilities or training for private school teachers and other private school personnel. Under 34 CFR § 300.138(c)(2), special education and related services provided to parentally placed private school children with disabilities, including materials and equipment, must be secular, neutral, and nonideological.</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21" w:history="1">
        <w:r w:rsidRPr="00560094">
          <w:rPr>
            <w:rFonts w:eastAsia="Times New Roman" w:cs="Times New Roman"/>
            <w:i/>
            <w:color w:val="0000FF"/>
            <w:szCs w:val="20"/>
            <w:u w:val="single"/>
          </w:rPr>
          <w:t>OSERS Questions and Answers on Serving Children with Disabilities Placed by Their Parents in Private Schools</w:t>
        </w:r>
        <w:r w:rsidR="00516D96">
          <w:rPr>
            <w:rFonts w:eastAsia="Times New Roman" w:cs="Times New Roman"/>
            <w:i/>
            <w:color w:val="0000FF"/>
            <w:szCs w:val="20"/>
            <w:u w:val="single"/>
          </w:rPr>
          <w:t xml:space="preserve"> Q/A #D-4</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autoSpaceDE w:val="0"/>
        <w:autoSpaceDN w:val="0"/>
        <w:adjustRightInd w:val="0"/>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“The Department has previously advised that 34 CFR § 300.141 would not prohibit other children in the private school from deriving a benefit that is incidental to the provision of the Federally-funded special education and related services to those parentally-placed private school children with disabilities designated to receive services under IDEA. For example, if consultation services are provided to a private school teacher as a means of providing special education and related services to a particular parentally-placed private school student with a disability and that teacher uses the acquired skills in providing education to other children, </w:t>
      </w:r>
      <w:r w:rsidRPr="00560094">
        <w:rPr>
          <w:rFonts w:eastAsia="Times New Roman" w:cs="Times New Roman"/>
          <w:color w:val="auto"/>
          <w:szCs w:val="20"/>
        </w:rPr>
        <w:lastRenderedPageBreak/>
        <w:t xml:space="preserve">whatever benefit those other children receive is incidental to the provision of special education and related services and is not prohibited by 34 CFR § 300.141.”  </w:t>
      </w:r>
      <w:hyperlink r:id="rId22" w:history="1">
        <w:r w:rsidRPr="00560094">
          <w:rPr>
            <w:rFonts w:eastAsia="Times New Roman" w:cs="Times New Roman"/>
            <w:i/>
            <w:color w:val="0000FF"/>
            <w:szCs w:val="20"/>
            <w:u w:val="single"/>
          </w:rPr>
          <w:t>OSEP Letter to Sutton and Rubel</w:t>
        </w:r>
        <w:r w:rsidRPr="00560094">
          <w:rPr>
            <w:rFonts w:eastAsia="Times New Roman" w:cs="Times New Roman"/>
            <w:color w:val="0000FF"/>
            <w:szCs w:val="20"/>
            <w:u w:val="single"/>
          </w:rPr>
          <w:t xml:space="preserve"> (September 29, 2014)</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“The Part B regulations require that if necessary for the child to benefit from or participate in the services provided under the private school provisions, an LEA must provide a parentally placed private school child with a disability transportation from the child's school or the child's home to a site other than the private school; and from the service site to the private school, or to the child's home, depending on the timing of the services. See 34 CFR § 300.139(b)(1)(i). LEAs are not required to provide transportation from the child's home to the private school. See 34 CFR § 300.139(b)(1)(ii).”  </w:t>
      </w:r>
      <w:hyperlink r:id="rId23" w:history="1">
        <w:r w:rsidRPr="00560094">
          <w:rPr>
            <w:rFonts w:eastAsia="Times New Roman" w:cs="Times New Roman"/>
            <w:i/>
            <w:color w:val="0000FF"/>
            <w:szCs w:val="20"/>
            <w:u w:val="single"/>
          </w:rPr>
          <w:t>OSEP Letter to Luger and Weinberg</w:t>
        </w:r>
        <w:r w:rsidRPr="00560094">
          <w:rPr>
            <w:rFonts w:eastAsia="Times New Roman" w:cs="Times New Roman"/>
            <w:color w:val="0000FF"/>
            <w:szCs w:val="20"/>
            <w:u w:val="single"/>
          </w:rPr>
          <w:t xml:space="preserve"> (December 6, 2011)</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“The IDEA and its implementing regulations do not specify how often a services plan must be updated. As provided in 34 CFR § 300.138(b)(2)(ii), a services plan must, to the extent appropriate, be developed, reviewed, and revised in accordance with the individualized education program (IEP) requirements in 34 CFR §§ 300.321 through 300.324. The regulations in 34 CFR § 300.324(b)(1) require that a child's IEP be reviewed periodically and not less than annually, to determine whether the annual goals for the child are being achieved, and to be revised as appropriate. As such, the Department suggests that a services plan be reviewed periodically, not less than annually, to determine whether the annual goals for the child are being achieved and to be revised as appropriate.</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24" w:history="1">
        <w:r w:rsidRPr="00560094">
          <w:rPr>
            <w:rFonts w:eastAsia="Times New Roman" w:cs="Times New Roman"/>
            <w:i/>
            <w:color w:val="0000FF"/>
            <w:szCs w:val="20"/>
            <w:u w:val="single"/>
          </w:rPr>
          <w:t>OSERS Questions and Answers on Serving Children with Disabilities Placed by Their Parents in Private Schools</w:t>
        </w:r>
        <w:r w:rsidR="00516D96">
          <w:rPr>
            <w:rFonts w:eastAsia="Times New Roman" w:cs="Times New Roman"/>
            <w:i/>
            <w:color w:val="0000FF"/>
            <w:szCs w:val="20"/>
            <w:u w:val="single"/>
          </w:rPr>
          <w:t xml:space="preserve"> Q/A #E-1</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“[T]o the extent appropriate, the meeting to develop a services plan should be conducted in accordance with 34 CFR § 300.321. Under 34 CFR § 300.321(a)(1), the parents of the child are required participants. Given the emphasis on parent involvement in the IDEA, the Department believes that parents should have the opportunity to participate in meetings to review and develop the services plan for their child.</w:t>
      </w:r>
      <w:r w:rsidR="00222C28" w:rsidRPr="00560094">
        <w:rPr>
          <w:rFonts w:eastAsia="Times New Roman" w:cs="Times New Roman"/>
          <w:color w:val="auto"/>
          <w:szCs w:val="20"/>
        </w:rPr>
        <w:t>”</w:t>
      </w:r>
      <w:r w:rsidRPr="00560094">
        <w:rPr>
          <w:rFonts w:eastAsia="Times New Roman" w:cs="Times New Roman"/>
          <w:color w:val="auto"/>
          <w:szCs w:val="20"/>
        </w:rPr>
        <w:t xml:space="preserve">  </w:t>
      </w:r>
      <w:hyperlink r:id="rId25" w:history="1">
        <w:r w:rsidRPr="00560094">
          <w:rPr>
            <w:rFonts w:eastAsia="Times New Roman" w:cs="Times New Roman"/>
            <w:i/>
            <w:color w:val="0000FF"/>
            <w:szCs w:val="20"/>
            <w:u w:val="single"/>
          </w:rPr>
          <w:t>OSERS Questions and Answers on Serving Children with Disabilities Placed by Their Parents in Private Schools</w:t>
        </w:r>
        <w:r w:rsidR="00516D96">
          <w:rPr>
            <w:rFonts w:eastAsia="Times New Roman" w:cs="Times New Roman"/>
            <w:i/>
            <w:color w:val="0000FF"/>
            <w:szCs w:val="20"/>
            <w:u w:val="single"/>
          </w:rPr>
          <w:t xml:space="preserve"> Q/A #E-2</w:t>
        </w:r>
        <w:r w:rsidRPr="00560094">
          <w:rPr>
            <w:rFonts w:eastAsia="Times New Roman" w:cs="Times New Roman"/>
            <w:i/>
            <w:color w:val="0000FF"/>
            <w:szCs w:val="20"/>
            <w:u w:val="single"/>
          </w:rPr>
          <w:t xml:space="preserve"> (</w:t>
        </w:r>
        <w:r w:rsidRPr="00560094">
          <w:rPr>
            <w:rFonts w:eastAsia="Times New Roman" w:cs="Times New Roman"/>
            <w:color w:val="0000FF"/>
            <w:szCs w:val="20"/>
            <w:u w:val="single"/>
          </w:rPr>
          <w:t>April 2011)</w:t>
        </w:r>
      </w:hyperlink>
      <w:r w:rsidRPr="00560094">
        <w:rPr>
          <w:rFonts w:eastAsia="Times New Roman" w:cs="Times New Roman"/>
          <w:color w:val="auto"/>
          <w:szCs w:val="20"/>
        </w:rPr>
        <w:t>.</w:t>
      </w:r>
    </w:p>
    <w:p w:rsidR="00560094" w:rsidRPr="00560094" w:rsidRDefault="00560094" w:rsidP="00560094">
      <w:pPr>
        <w:spacing w:after="0" w:line="240" w:lineRule="auto"/>
        <w:jc w:val="both"/>
        <w:rPr>
          <w:rFonts w:eastAsia="Times New Roman" w:cs="Times New Roman"/>
          <w:color w:val="auto"/>
          <w:szCs w:val="20"/>
        </w:rPr>
      </w:pPr>
    </w:p>
    <w:p w:rsidR="00CE5047" w:rsidRPr="00CE5047" w:rsidRDefault="00CE5047" w:rsidP="00CE5047">
      <w:pPr>
        <w:spacing w:after="0" w:line="240" w:lineRule="auto"/>
        <w:jc w:val="both"/>
        <w:rPr>
          <w:rFonts w:eastAsia="Times New Roman" w:cs="Times New Roman"/>
          <w:b/>
          <w:color w:val="auto"/>
          <w:u w:val="single"/>
        </w:rPr>
      </w:pPr>
      <w:r w:rsidRPr="00CE5047">
        <w:rPr>
          <w:rFonts w:eastAsia="Times New Roman" w:cs="Times New Roman"/>
          <w:b/>
          <w:color w:val="auto"/>
          <w:u w:val="single"/>
        </w:rPr>
        <w:t>Application Guidance</w:t>
      </w:r>
    </w:p>
    <w:p w:rsidR="00CE5047" w:rsidRPr="00CE5047" w:rsidRDefault="00CE5047" w:rsidP="00CE5047">
      <w:pPr>
        <w:spacing w:after="0" w:line="240" w:lineRule="auto"/>
        <w:jc w:val="both"/>
        <w:rPr>
          <w:rFonts w:eastAsia="Times New Roman" w:cs="Times New Roman"/>
          <w:color w:val="auto"/>
        </w:rPr>
      </w:pPr>
    </w:p>
    <w:p w:rsidR="00CE5047" w:rsidRPr="00CE5047" w:rsidRDefault="00EE7DC6" w:rsidP="00CE5047">
      <w:pPr>
        <w:numPr>
          <w:ilvl w:val="0"/>
          <w:numId w:val="20"/>
        </w:numPr>
        <w:spacing w:after="0" w:line="240" w:lineRule="auto"/>
        <w:contextualSpacing/>
        <w:jc w:val="both"/>
        <w:rPr>
          <w:rFonts w:eastAsia="Times New Roman" w:cs="Times New Roman"/>
          <w:color w:val="auto"/>
        </w:rPr>
      </w:pPr>
      <w:hyperlink r:id="rId26" w:history="1">
        <w:r w:rsidR="00CE5047" w:rsidRPr="00CE5047">
          <w:rPr>
            <w:rStyle w:val="Hyperlink"/>
            <w:rFonts w:eastAsia="Times New Roman" w:cs="Times New Roman"/>
          </w:rPr>
          <w:t>Guidance on Parentally Placed Private School Children with Disabilities</w:t>
        </w:r>
      </w:hyperlink>
      <w:r w:rsidR="00CE5047" w:rsidRPr="00CE5047">
        <w:rPr>
          <w:rFonts w:eastAsia="Times New Roman" w:cs="Times New Roman"/>
          <w:color w:val="auto"/>
        </w:rPr>
        <w:t xml:space="preserve"> (</w:t>
      </w:r>
      <w:r w:rsidR="00CE5047">
        <w:rPr>
          <w:rFonts w:eastAsia="Times New Roman" w:cs="Times New Roman"/>
          <w:color w:val="auto"/>
        </w:rPr>
        <w:t>TEA</w:t>
      </w:r>
      <w:r w:rsidR="00CE5047" w:rsidRPr="00CE5047">
        <w:rPr>
          <w:rFonts w:eastAsia="Times New Roman" w:cs="Times New Roman"/>
          <w:color w:val="auto"/>
        </w:rPr>
        <w:t>)</w:t>
      </w:r>
    </w:p>
    <w:p w:rsidR="00560094" w:rsidRPr="00560094" w:rsidRDefault="00560094" w:rsidP="00560094">
      <w:pPr>
        <w:spacing w:after="0" w:line="240" w:lineRule="auto"/>
        <w:jc w:val="both"/>
        <w:rPr>
          <w:rFonts w:eastAsia="Times New Roman" w:cs="Times New Roman"/>
          <w:color w:val="auto"/>
          <w:szCs w:val="20"/>
          <w:u w:val="single"/>
        </w:rPr>
      </w:pPr>
    </w:p>
    <w:p w:rsidR="00560094" w:rsidRPr="00560094" w:rsidRDefault="00560094" w:rsidP="00560094">
      <w:pPr>
        <w:spacing w:after="0" w:line="240" w:lineRule="auto"/>
        <w:jc w:val="both"/>
        <w:rPr>
          <w:rFonts w:eastAsia="Times New Roman" w:cs="Times New Roman"/>
          <w:color w:val="auto"/>
          <w:szCs w:val="20"/>
        </w:rPr>
      </w:pPr>
      <w:r w:rsidRPr="00560094">
        <w:rPr>
          <w:rFonts w:eastAsia="Times New Roman" w:cs="Times New Roman"/>
          <w:color w:val="auto"/>
          <w:szCs w:val="20"/>
        </w:rPr>
        <w:t xml:space="preserve">Through the implementation of the </w:t>
      </w:r>
      <w:r w:rsidR="00420478">
        <w:rPr>
          <w:rFonts w:eastAsia="Times New Roman" w:cs="Times New Roman"/>
          <w:color w:val="auto"/>
          <w:szCs w:val="20"/>
        </w:rPr>
        <w:t xml:space="preserve">member </w:t>
      </w:r>
      <w:r w:rsidR="004358D5">
        <w:rPr>
          <w:rFonts w:eastAsia="Times New Roman" w:cs="Times New Roman"/>
          <w:color w:val="auto"/>
          <w:szCs w:val="20"/>
        </w:rPr>
        <w:t>district</w:t>
      </w:r>
      <w:r w:rsidRPr="00943B3A">
        <w:rPr>
          <w:rFonts w:eastAsia="Times New Roman" w:cs="Times New Roman"/>
          <w:b/>
          <w:color w:val="auto"/>
          <w:szCs w:val="20"/>
        </w:rPr>
        <w:t xml:space="preserve"> </w:t>
      </w:r>
      <w:r w:rsidRPr="00943B3A">
        <w:rPr>
          <w:rFonts w:eastAsia="Times New Roman" w:cs="Times New Roman"/>
          <w:color w:val="auto"/>
          <w:szCs w:val="20"/>
        </w:rPr>
        <w:t xml:space="preserve">policies and procedures as outlined in the </w:t>
      </w:r>
      <w:hyperlink r:id="rId27" w:history="1">
        <w:r w:rsidRPr="00943B3A">
          <w:rPr>
            <w:rStyle w:val="Hyperlink"/>
            <w:rFonts w:eastAsia="Times New Roman" w:cs="Times New Roman"/>
            <w:szCs w:val="20"/>
          </w:rPr>
          <w:t>Legal Framework</w:t>
        </w:r>
      </w:hyperlink>
      <w:r w:rsidRPr="00943B3A">
        <w:rPr>
          <w:rFonts w:eastAsia="Times New Roman" w:cs="Times New Roman"/>
          <w:color w:val="auto"/>
          <w:szCs w:val="20"/>
        </w:rPr>
        <w:t xml:space="preserve"> for the Child-Centered Special Education Process, the </w:t>
      </w:r>
      <w:r w:rsidR="00420478">
        <w:rPr>
          <w:rFonts w:eastAsia="Times New Roman" w:cs="Times New Roman"/>
          <w:color w:val="auto"/>
          <w:szCs w:val="20"/>
        </w:rPr>
        <w:t>member d</w:t>
      </w:r>
      <w:r w:rsidR="004358D5">
        <w:rPr>
          <w:rFonts w:eastAsia="Times New Roman" w:cs="Times New Roman"/>
          <w:color w:val="auto"/>
          <w:szCs w:val="20"/>
        </w:rPr>
        <w:t>istrict</w:t>
      </w:r>
      <w:r w:rsidRPr="00943B3A">
        <w:rPr>
          <w:rFonts w:eastAsia="Times New Roman" w:cs="Times New Roman"/>
          <w:color w:val="auto"/>
          <w:szCs w:val="20"/>
        </w:rPr>
        <w:t xml:space="preserve"> ensures it meets its obligations to parentally-placed private school children as required by the</w:t>
      </w:r>
      <w:r w:rsidRPr="00560094">
        <w:rPr>
          <w:rFonts w:eastAsia="Times New Roman" w:cs="Times New Roman"/>
          <w:color w:val="auto"/>
          <w:szCs w:val="20"/>
        </w:rPr>
        <w:t xml:space="preserve"> IDEA and its accompanying federal regulations, state statutes and regulations.</w:t>
      </w:r>
    </w:p>
    <w:p w:rsidR="00DB231F" w:rsidRDefault="00EE7DC6" w:rsidP="009415A3">
      <w:pPr>
        <w:spacing w:after="0" w:line="240" w:lineRule="auto"/>
        <w:rPr>
          <w:szCs w:val="20"/>
        </w:rPr>
      </w:pPr>
      <w:r>
        <w:rPr>
          <w:szCs w:val="20"/>
        </w:rPr>
        <w:pict>
          <v:rect id="_x0000_i1025" style="width:468pt;height:3pt" o:hralign="center" o:hrstd="t" o:hrnoshade="t" o:hr="t" fillcolor="#0f3966 [3204]" stroked="f"/>
        </w:pict>
      </w:r>
    </w:p>
    <w:p w:rsidR="00642A08" w:rsidRPr="00642A08" w:rsidRDefault="00CC1A6A" w:rsidP="00642A08">
      <w:pPr>
        <w:spacing w:after="0" w:line="240" w:lineRule="auto"/>
        <w:jc w:val="both"/>
        <w:rPr>
          <w:rFonts w:ascii="Arial" w:eastAsia="Times New Roman" w:hAnsi="Arial" w:cs="Arial"/>
          <w:color w:val="auto"/>
          <w:sz w:val="24"/>
        </w:rPr>
      </w:pPr>
      <w:r w:rsidRPr="00642A08">
        <w:rPr>
          <w:rFonts w:cs="Calibri"/>
          <w:iCs/>
          <w:color w:val="auto"/>
          <w:szCs w:val="20"/>
        </w:rPr>
        <w:t>When a student placed by their parents in private/nonpublic schools, has been referred for special education evaluation, all requirements concerning referral, evaluation, and determination of eligibility are applicable</w:t>
      </w:r>
      <w:r w:rsidRPr="004427E8">
        <w:rPr>
          <w:rFonts w:cs="Calibri"/>
          <w:iCs/>
          <w:szCs w:val="20"/>
        </w:rPr>
        <w:t>.</w:t>
      </w:r>
      <w:r w:rsidR="00642A08">
        <w:rPr>
          <w:rFonts w:cs="Calibri"/>
          <w:iCs/>
          <w:szCs w:val="20"/>
        </w:rPr>
        <w:t xml:space="preserve"> </w:t>
      </w:r>
      <w:r w:rsidR="00642A08">
        <w:rPr>
          <w:rFonts w:cs="Calibri"/>
          <w:iCs/>
          <w:color w:val="auto"/>
          <w:szCs w:val="20"/>
        </w:rPr>
        <w:t>In Texas, a homeschool may be considered a private school if they provide elementary or secondary education that includes an adopted curriculum to meet basic educational goals. Homeschools do not need to be a nonprofit entity.</w:t>
      </w:r>
      <w:r w:rsidR="00642A08" w:rsidRPr="00642A08">
        <w:rPr>
          <w:rFonts w:cs="Arial"/>
          <w:sz w:val="24"/>
        </w:rPr>
        <w:t xml:space="preserve"> </w:t>
      </w:r>
    </w:p>
    <w:p w:rsidR="00CC1A6A" w:rsidRPr="004427E8" w:rsidRDefault="00CC1A6A" w:rsidP="00CC1A6A">
      <w:pPr>
        <w:pStyle w:val="NormalWeb"/>
        <w:shd w:val="clear" w:color="auto" w:fill="FFFFFF"/>
        <w:spacing w:before="0" w:beforeAutospacing="0" w:after="0" w:afterAutospacing="0"/>
        <w:rPr>
          <w:rFonts w:ascii="Verdana" w:hAnsi="Verdana" w:cs="Calibri"/>
          <w:iCs/>
          <w:sz w:val="20"/>
          <w:szCs w:val="20"/>
          <w:u w:val="single"/>
        </w:rPr>
      </w:pPr>
      <w:r w:rsidRPr="004427E8">
        <w:rPr>
          <w:rFonts w:ascii="Verdana" w:hAnsi="Verdana" w:cs="Calibri"/>
          <w:iCs/>
          <w:sz w:val="20"/>
          <w:szCs w:val="20"/>
          <w:u w:val="single"/>
        </w:rPr>
        <w:t>Parent Responsibilities:</w:t>
      </w:r>
    </w:p>
    <w:p w:rsidR="00CC1A6A" w:rsidRPr="004427E8" w:rsidRDefault="00CC1A6A" w:rsidP="00CC1A6A">
      <w:pPr>
        <w:pStyle w:val="NormalWeb"/>
        <w:numPr>
          <w:ilvl w:val="0"/>
          <w:numId w:val="25"/>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Contact the appropriate neighborhood campus and initiate a referral.</w:t>
      </w:r>
    </w:p>
    <w:p w:rsidR="00CC1A6A" w:rsidRPr="004427E8" w:rsidRDefault="00CC1A6A" w:rsidP="00CC1A6A">
      <w:pPr>
        <w:pStyle w:val="NormalWeb"/>
        <w:numPr>
          <w:ilvl w:val="0"/>
          <w:numId w:val="25"/>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Referrals will be accepted for students who attend a private / nonpublic school within the boundaries of RCSS.</w:t>
      </w:r>
    </w:p>
    <w:p w:rsidR="00CC1A6A" w:rsidRPr="004427E8" w:rsidRDefault="00CC1A6A" w:rsidP="00CC1A6A">
      <w:pPr>
        <w:pStyle w:val="NormalWeb"/>
        <w:numPr>
          <w:ilvl w:val="0"/>
          <w:numId w:val="25"/>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lastRenderedPageBreak/>
        <w:t>Provide any documentation available to the campus Principal or counselor regarding the child's suspected disability.</w:t>
      </w:r>
    </w:p>
    <w:p w:rsidR="00CC1A6A" w:rsidRPr="004427E8" w:rsidRDefault="00CC1A6A" w:rsidP="00CC1A6A">
      <w:pPr>
        <w:pStyle w:val="NormalWeb"/>
        <w:numPr>
          <w:ilvl w:val="0"/>
          <w:numId w:val="25"/>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Give the Teacher Information Form from the referral packet to the teacher at the private/nonpublic school.</w:t>
      </w:r>
    </w:p>
    <w:p w:rsidR="00CC1A6A" w:rsidRPr="004427E8" w:rsidRDefault="00CC1A6A" w:rsidP="00CC1A6A">
      <w:pPr>
        <w:pStyle w:val="NormalWeb"/>
        <w:shd w:val="clear" w:color="auto" w:fill="FFFFFF"/>
        <w:spacing w:before="0" w:beforeAutospacing="0" w:after="0" w:afterAutospacing="0"/>
        <w:rPr>
          <w:rFonts w:ascii="Verdana" w:hAnsi="Verdana" w:cs="Calibri"/>
          <w:iCs/>
          <w:sz w:val="20"/>
          <w:szCs w:val="20"/>
          <w:u w:val="single"/>
        </w:rPr>
      </w:pPr>
      <w:r w:rsidRPr="004427E8">
        <w:rPr>
          <w:rFonts w:ascii="Verdana" w:hAnsi="Verdana" w:cs="Calibri"/>
          <w:iCs/>
          <w:sz w:val="20"/>
          <w:szCs w:val="20"/>
          <w:u w:val="single"/>
        </w:rPr>
        <w:t>Campus Responsibilities:</w:t>
      </w:r>
    </w:p>
    <w:p w:rsidR="00CC1A6A" w:rsidRPr="004427E8" w:rsidRDefault="00CC1A6A" w:rsidP="00CC1A6A">
      <w:pPr>
        <w:pStyle w:val="NormalWeb"/>
        <w:numPr>
          <w:ilvl w:val="0"/>
          <w:numId w:val="26"/>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RCSS will use established procedures and forms for the referral of students from private/nonpublic schools. This includes the completion of the Referral Packet.</w:t>
      </w:r>
    </w:p>
    <w:p w:rsidR="00CC1A6A" w:rsidRPr="004427E8" w:rsidRDefault="00CC1A6A" w:rsidP="00CC1A6A">
      <w:pPr>
        <w:pStyle w:val="NormalWeb"/>
        <w:numPr>
          <w:ilvl w:val="0"/>
          <w:numId w:val="26"/>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The principal or designee will be responsible for coordinating the gathering of information from the parent.</w:t>
      </w:r>
    </w:p>
    <w:p w:rsidR="00CC1A6A" w:rsidRPr="004427E8" w:rsidRDefault="00CC1A6A" w:rsidP="00CC1A6A">
      <w:pPr>
        <w:pStyle w:val="NormalWeb"/>
        <w:shd w:val="clear" w:color="auto" w:fill="FFFFFF"/>
        <w:spacing w:before="0" w:beforeAutospacing="0" w:after="0" w:afterAutospacing="0"/>
        <w:ind w:left="720"/>
        <w:rPr>
          <w:rFonts w:ascii="Verdana" w:hAnsi="Verdana" w:cs="Calibri"/>
          <w:iCs/>
          <w:sz w:val="20"/>
          <w:szCs w:val="20"/>
        </w:rPr>
      </w:pPr>
      <w:r w:rsidRPr="004427E8">
        <w:rPr>
          <w:rFonts w:ascii="Verdana" w:hAnsi="Verdana" w:cs="Calibri"/>
          <w:iCs/>
          <w:sz w:val="20"/>
          <w:szCs w:val="20"/>
        </w:rPr>
        <w:t>NOTE: The same referral time lines apply.</w:t>
      </w:r>
    </w:p>
    <w:p w:rsidR="00CC1A6A" w:rsidRPr="004427E8" w:rsidRDefault="00CC1A6A" w:rsidP="00CC1A6A">
      <w:pPr>
        <w:shd w:val="clear" w:color="auto" w:fill="FFFFFF"/>
        <w:spacing w:after="0" w:line="240" w:lineRule="auto"/>
        <w:rPr>
          <w:rFonts w:cs="Calibri"/>
          <w:iCs/>
          <w:color w:val="auto"/>
          <w:szCs w:val="20"/>
          <w:u w:val="single"/>
        </w:rPr>
      </w:pPr>
      <w:r w:rsidRPr="004427E8">
        <w:rPr>
          <w:rFonts w:cs="Calibri"/>
          <w:iCs/>
          <w:color w:val="auto"/>
          <w:szCs w:val="20"/>
          <w:u w:val="single"/>
        </w:rPr>
        <w:t>Evaluation Person Responsibilities:</w:t>
      </w:r>
    </w:p>
    <w:p w:rsidR="00CC1A6A" w:rsidRPr="004427E8" w:rsidRDefault="00CC1A6A" w:rsidP="00CC1A6A">
      <w:pPr>
        <w:pStyle w:val="NormalWeb"/>
        <w:numPr>
          <w:ilvl w:val="0"/>
          <w:numId w:val="27"/>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To the maximum extent possible, RCSS shall use referral and evaluation information from the private school's records in order to avoid unnecessary duplication of effort or services.</w:t>
      </w:r>
    </w:p>
    <w:p w:rsidR="00CC1A6A" w:rsidRPr="004427E8" w:rsidRDefault="00CC1A6A" w:rsidP="00CC1A6A">
      <w:pPr>
        <w:pStyle w:val="NormalWeb"/>
        <w:numPr>
          <w:ilvl w:val="0"/>
          <w:numId w:val="27"/>
        </w:numPr>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Coordinate and/or administer additional recommended evaluation.</w:t>
      </w:r>
    </w:p>
    <w:p w:rsidR="00CC1A6A" w:rsidRPr="004427E8" w:rsidRDefault="00CC1A6A" w:rsidP="00374A72">
      <w:pPr>
        <w:shd w:val="clear" w:color="auto" w:fill="FFFFFF"/>
        <w:spacing w:after="0" w:line="240" w:lineRule="auto"/>
        <w:rPr>
          <w:rFonts w:cs="Calibri"/>
          <w:iCs/>
          <w:color w:val="auto"/>
          <w:szCs w:val="20"/>
        </w:rPr>
      </w:pPr>
      <w:bookmarkStart w:id="0" w:name="89.1215"/>
      <w:bookmarkEnd w:id="0"/>
      <w:r w:rsidRPr="004427E8">
        <w:rPr>
          <w:rFonts w:cs="Calibri"/>
          <w:iCs/>
          <w:color w:val="auto"/>
          <w:szCs w:val="20"/>
        </w:rPr>
        <w:t>Annual free screenings will be provided. RCSS will maintain documentation of all Child Find</w:t>
      </w:r>
      <w:r w:rsidR="00374A72" w:rsidRPr="004427E8">
        <w:rPr>
          <w:rFonts w:cs="Calibri"/>
          <w:iCs/>
          <w:color w:val="auto"/>
          <w:szCs w:val="20"/>
        </w:rPr>
        <w:t xml:space="preserve"> a</w:t>
      </w:r>
      <w:r w:rsidRPr="004427E8">
        <w:rPr>
          <w:rFonts w:cs="Calibri"/>
          <w:iCs/>
          <w:color w:val="auto"/>
          <w:szCs w:val="20"/>
        </w:rPr>
        <w:t>ctivities including the dates of each activity and the results of each activity; and train appropriate staff for maintaining the documentation of all Child Find activities including students in private schools, religious schools and home schools located in the RCSS.</w:t>
      </w:r>
    </w:p>
    <w:p w:rsidR="00CC1A6A" w:rsidRPr="004427E8" w:rsidRDefault="00374A72" w:rsidP="00824FC2">
      <w:pPr>
        <w:shd w:val="clear" w:color="auto" w:fill="FFFFFF"/>
        <w:spacing w:after="0" w:line="240" w:lineRule="auto"/>
        <w:rPr>
          <w:rFonts w:cs="Calibri"/>
          <w:iCs/>
          <w:color w:val="auto"/>
          <w:szCs w:val="20"/>
          <w:u w:val="single"/>
        </w:rPr>
      </w:pPr>
      <w:r w:rsidRPr="004427E8">
        <w:rPr>
          <w:rFonts w:cs="Calibri"/>
          <w:iCs/>
          <w:color w:val="auto"/>
          <w:szCs w:val="20"/>
          <w:u w:val="single"/>
        </w:rPr>
        <w:t>P</w:t>
      </w:r>
      <w:r w:rsidR="00CC1A6A" w:rsidRPr="004427E8">
        <w:rPr>
          <w:rFonts w:cs="Calibri"/>
          <w:iCs/>
          <w:color w:val="auto"/>
          <w:szCs w:val="20"/>
          <w:u w:val="single"/>
        </w:rPr>
        <w:t>rivate /Nonpublic Schools</w:t>
      </w:r>
    </w:p>
    <w:p w:rsidR="00CC1A6A" w:rsidRPr="004427E8" w:rsidRDefault="00CC1A6A" w:rsidP="00CC1A6A">
      <w:pPr>
        <w:pStyle w:val="NormalWeb"/>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The private schools are offered our Child Find information to advertise in their buildings if they choose.  For all students not currently enrolled in our district, the required ARD/IEP process and timelines will be followed.  The Child Find activities include collaboration and informing private/nonpublic schools of district requirements and possible options.</w:t>
      </w:r>
    </w:p>
    <w:p w:rsidR="00CC1A6A" w:rsidRPr="004427E8" w:rsidRDefault="00CC1A6A" w:rsidP="00C85C2F">
      <w:pPr>
        <w:pStyle w:val="ListParagraph"/>
        <w:numPr>
          <w:ilvl w:val="0"/>
          <w:numId w:val="28"/>
        </w:numPr>
        <w:shd w:val="clear" w:color="auto" w:fill="FFFFFF"/>
        <w:spacing w:after="0" w:line="240" w:lineRule="auto"/>
        <w:rPr>
          <w:rFonts w:cs="Calibri"/>
          <w:iCs/>
          <w:color w:val="auto"/>
          <w:szCs w:val="20"/>
        </w:rPr>
      </w:pPr>
      <w:r w:rsidRPr="004427E8">
        <w:rPr>
          <w:rFonts w:cs="Calibri"/>
          <w:iCs/>
          <w:color w:val="auto"/>
          <w:szCs w:val="20"/>
          <w:u w:val="single"/>
        </w:rPr>
        <w:t>CONSULT</w:t>
      </w:r>
      <w:r w:rsidRPr="004427E8">
        <w:rPr>
          <w:rFonts w:cs="Calibri"/>
          <w:iCs/>
          <w:color w:val="auto"/>
          <w:szCs w:val="20"/>
        </w:rPr>
        <w:t xml:space="preserve">:  The Special Education Director will contact all private schools within our boundaries at a minimum annually.  The private, non-public schools will be provided information regarding Child Find procedures.   Annual input will </w:t>
      </w:r>
      <w:r w:rsidR="00374A72" w:rsidRPr="004427E8">
        <w:rPr>
          <w:rFonts w:cs="Calibri"/>
          <w:iCs/>
          <w:color w:val="auto"/>
          <w:szCs w:val="20"/>
        </w:rPr>
        <w:t>be solicited</w:t>
      </w:r>
      <w:r w:rsidRPr="004427E8">
        <w:rPr>
          <w:rFonts w:cs="Calibri"/>
          <w:iCs/>
          <w:color w:val="auto"/>
          <w:szCs w:val="20"/>
        </w:rPr>
        <w:t xml:space="preserve"> following federal requirements.  The Director will discuss equitable participation and solicit ways to inform staff/parents of private school students.  Documentation of all communication/meetings with private/nonpublic schools is maintained with the Special Education Director.  </w:t>
      </w:r>
    </w:p>
    <w:p w:rsidR="00C85C2F" w:rsidRPr="004427E8" w:rsidRDefault="00CC1A6A" w:rsidP="00636ED7">
      <w:pPr>
        <w:pStyle w:val="ListParagraph"/>
        <w:numPr>
          <w:ilvl w:val="0"/>
          <w:numId w:val="28"/>
        </w:numPr>
        <w:shd w:val="clear" w:color="auto" w:fill="FFFFFF"/>
        <w:spacing w:after="0" w:line="240" w:lineRule="auto"/>
        <w:rPr>
          <w:rFonts w:cs="Calibri"/>
          <w:iCs/>
          <w:color w:val="auto"/>
          <w:szCs w:val="20"/>
        </w:rPr>
      </w:pPr>
      <w:r w:rsidRPr="004427E8">
        <w:rPr>
          <w:rFonts w:cs="Calibri"/>
          <w:iCs/>
          <w:color w:val="auto"/>
          <w:szCs w:val="20"/>
          <w:u w:val="single"/>
        </w:rPr>
        <w:t>AFFIRMATION</w:t>
      </w:r>
      <w:r w:rsidRPr="004427E8">
        <w:rPr>
          <w:rFonts w:cs="Calibri"/>
          <w:iCs/>
          <w:color w:val="auto"/>
          <w:szCs w:val="20"/>
        </w:rPr>
        <w:t>: The private school administration is asked to submit a required signed affirmation and consultation form stating the consultation requirements for the district Child Find have been met.   If the district cannot obtain this signed form, the Director maintain a record of attempts.</w:t>
      </w:r>
    </w:p>
    <w:p w:rsidR="00CC1A6A" w:rsidRPr="004427E8" w:rsidRDefault="00CC1A6A" w:rsidP="00C85C2F">
      <w:pPr>
        <w:shd w:val="clear" w:color="auto" w:fill="FFFFFF"/>
        <w:spacing w:after="0" w:line="240" w:lineRule="auto"/>
        <w:ind w:left="720"/>
        <w:rPr>
          <w:rFonts w:cs="Calibri"/>
          <w:iCs/>
          <w:color w:val="auto"/>
          <w:szCs w:val="20"/>
        </w:rPr>
      </w:pPr>
      <w:r w:rsidRPr="004427E8">
        <w:rPr>
          <w:rFonts w:cs="Calibri"/>
          <w:iCs/>
          <w:color w:val="auto"/>
          <w:szCs w:val="20"/>
        </w:rPr>
        <w:t>The district will provide the private schools Child Find informational flyers to place in their facility.</w:t>
      </w:r>
    </w:p>
    <w:p w:rsidR="00A61855" w:rsidRPr="004427E8" w:rsidRDefault="00CC1A6A" w:rsidP="00A61855">
      <w:pPr>
        <w:pStyle w:val="NormalWeb"/>
        <w:shd w:val="clear" w:color="auto" w:fill="FFFFFF"/>
        <w:spacing w:before="0" w:beforeAutospacing="0" w:after="0" w:afterAutospacing="0"/>
        <w:ind w:left="720"/>
        <w:rPr>
          <w:rFonts w:ascii="Verdana" w:hAnsi="Verdana" w:cs="Calibri"/>
          <w:iCs/>
          <w:sz w:val="20"/>
          <w:szCs w:val="20"/>
        </w:rPr>
      </w:pPr>
      <w:r w:rsidRPr="004427E8">
        <w:rPr>
          <w:rFonts w:ascii="Verdana" w:hAnsi="Verdana" w:cs="Calibri"/>
          <w:iCs/>
          <w:sz w:val="20"/>
          <w:szCs w:val="20"/>
        </w:rPr>
        <w:t xml:space="preserve">Parent inquiry:  When a parent reaches out to the district with a concern or request for evaluation, </w:t>
      </w:r>
      <w:r w:rsidR="00A61855" w:rsidRPr="004427E8">
        <w:rPr>
          <w:rFonts w:ascii="Verdana" w:hAnsi="Verdana" w:cs="Calibri"/>
          <w:iCs/>
          <w:sz w:val="20"/>
          <w:szCs w:val="20"/>
        </w:rPr>
        <w:t>all requirements concerning referral, evaluation, and determination of eligibility are followed.</w:t>
      </w:r>
    </w:p>
    <w:p w:rsidR="008D4E42" w:rsidRPr="004427E8" w:rsidRDefault="008D4E42" w:rsidP="002B544D">
      <w:pPr>
        <w:shd w:val="clear" w:color="auto" w:fill="FFFFFF"/>
        <w:spacing w:after="0" w:line="240" w:lineRule="auto"/>
        <w:rPr>
          <w:rFonts w:cs="Calibri"/>
          <w:iCs/>
          <w:color w:val="auto"/>
          <w:szCs w:val="20"/>
          <w:u w:val="single"/>
        </w:rPr>
      </w:pPr>
      <w:r w:rsidRPr="004427E8">
        <w:rPr>
          <w:rFonts w:cs="Calibri"/>
          <w:iCs/>
          <w:color w:val="auto"/>
          <w:szCs w:val="20"/>
          <w:u w:val="single"/>
        </w:rPr>
        <w:t xml:space="preserve">Proportionate Share </w:t>
      </w:r>
      <w:r w:rsidRPr="004427E8">
        <w:rPr>
          <w:rFonts w:cs="Calibri"/>
          <w:iCs/>
          <w:szCs w:val="20"/>
          <w:u w:val="single"/>
        </w:rPr>
        <w:t>o</w:t>
      </w:r>
      <w:r w:rsidRPr="004427E8">
        <w:rPr>
          <w:rFonts w:cs="Calibri"/>
          <w:iCs/>
          <w:color w:val="auto"/>
          <w:szCs w:val="20"/>
          <w:u w:val="single"/>
        </w:rPr>
        <w:t>f IDEA Funds</w:t>
      </w:r>
    </w:p>
    <w:p w:rsidR="00CC1A6A" w:rsidRPr="004427E8" w:rsidRDefault="00CC1A6A" w:rsidP="008D4E42">
      <w:pPr>
        <w:pStyle w:val="NormalWeb"/>
        <w:shd w:val="clear" w:color="auto" w:fill="FFFFFF"/>
        <w:spacing w:before="0" w:beforeAutospacing="0" w:after="0" w:afterAutospacing="0"/>
        <w:rPr>
          <w:rFonts w:ascii="Verdana" w:hAnsi="Verdana" w:cs="Calibri"/>
          <w:iCs/>
          <w:sz w:val="20"/>
          <w:szCs w:val="20"/>
        </w:rPr>
      </w:pPr>
      <w:r w:rsidRPr="004427E8">
        <w:rPr>
          <w:rFonts w:ascii="Verdana" w:hAnsi="Verdana" w:cs="Calibri"/>
          <w:iCs/>
          <w:sz w:val="20"/>
          <w:szCs w:val="20"/>
        </w:rPr>
        <w:t>The proportionate share of federal IDEA money available for the upcoming school year, will be considered in light of the consultation process and information gathered. Determination will be made regarding which eligible private school children will participate in special education services, what services will be provided, and how, where and by whom the services will be provided. The eligible students and parents will be invited to attend a meeting to develop an Individual Service Plan (similar to an IEP).</w:t>
      </w:r>
    </w:p>
    <w:p w:rsidR="006A7C8B" w:rsidRPr="004427E8" w:rsidRDefault="006A7C8B" w:rsidP="008D4E42">
      <w:pPr>
        <w:pStyle w:val="NormalWeb"/>
        <w:shd w:val="clear" w:color="auto" w:fill="FFFFFF"/>
        <w:spacing w:before="0" w:beforeAutospacing="0" w:after="0" w:afterAutospacing="0"/>
        <w:rPr>
          <w:rFonts w:ascii="Verdana" w:hAnsi="Verdana" w:cs="Calibri"/>
          <w:iCs/>
          <w:sz w:val="20"/>
          <w:szCs w:val="20"/>
          <w:u w:val="single"/>
        </w:rPr>
      </w:pPr>
      <w:r w:rsidRPr="004427E8">
        <w:rPr>
          <w:rFonts w:ascii="Verdana" w:hAnsi="Verdana" w:cs="Calibri"/>
          <w:iCs/>
          <w:sz w:val="20"/>
          <w:szCs w:val="20"/>
          <w:u w:val="single"/>
        </w:rPr>
        <w:t xml:space="preserve">Consultation </w:t>
      </w:r>
    </w:p>
    <w:p w:rsidR="00106858" w:rsidRPr="004427E8" w:rsidRDefault="00CC1A6A" w:rsidP="00106858">
      <w:pPr>
        <w:spacing w:after="0" w:line="240" w:lineRule="auto"/>
        <w:rPr>
          <w:rStyle w:val="portion"/>
          <w:rFonts w:cs="Calibri"/>
          <w:iCs/>
          <w:color w:val="auto"/>
          <w:szCs w:val="20"/>
        </w:rPr>
      </w:pPr>
      <w:r w:rsidRPr="004427E8">
        <w:rPr>
          <w:rStyle w:val="portion"/>
          <w:rFonts w:cs="Calibri"/>
          <w:iCs/>
          <w:color w:val="auto"/>
          <w:szCs w:val="20"/>
        </w:rPr>
        <w:t xml:space="preserve">Through Child Find efforts and consultation with private nonpublic schools, the RCSS will make decisions regarding use of proportionate share of federal IDEA money. Decisions made by the district will include which eligible private school children will participate in </w:t>
      </w:r>
      <w:r w:rsidRPr="004427E8">
        <w:rPr>
          <w:rStyle w:val="portion"/>
          <w:rFonts w:cs="Calibri"/>
          <w:iCs/>
          <w:color w:val="auto"/>
          <w:szCs w:val="20"/>
        </w:rPr>
        <w:lastRenderedPageBreak/>
        <w:t>special education services, what services will be provided, how, when, where and by whom the services will be provided.</w:t>
      </w:r>
    </w:p>
    <w:p w:rsidR="00FD0FF8" w:rsidRPr="004427E8" w:rsidRDefault="00106858" w:rsidP="00FD0FF8">
      <w:pPr>
        <w:spacing w:after="0" w:line="240" w:lineRule="auto"/>
        <w:rPr>
          <w:rFonts w:cs="Calibri"/>
          <w:iCs/>
          <w:color w:val="auto"/>
          <w:szCs w:val="20"/>
        </w:rPr>
      </w:pPr>
      <w:r w:rsidRPr="004427E8">
        <w:rPr>
          <w:rFonts w:cs="Calibri"/>
          <w:iCs/>
          <w:color w:val="auto"/>
          <w:szCs w:val="20"/>
        </w:rPr>
        <w:t>The RCSS will carefully consider the information from private schools and parents of eligible private school students regarding use of available federal funds. After consultation, a complete child find process is conducted to determine the total number of eligible students with disabilities place by parents in private schools. Consultation will be timely taking place prior to the designation of eligible private school students to participate in the RCSS’s special education supports and services.</w:t>
      </w:r>
    </w:p>
    <w:p w:rsidR="006A7C8B" w:rsidRPr="004427E8" w:rsidRDefault="00FD0FF8" w:rsidP="00FD0FF8">
      <w:pPr>
        <w:spacing w:after="0" w:line="240" w:lineRule="auto"/>
        <w:rPr>
          <w:rFonts w:cs="Calibri"/>
          <w:iCs/>
          <w:color w:val="auto"/>
          <w:szCs w:val="20"/>
        </w:rPr>
      </w:pPr>
      <w:r w:rsidRPr="004427E8">
        <w:rPr>
          <w:rFonts w:cs="Calibri"/>
          <w:iCs/>
          <w:color w:val="auto"/>
          <w:szCs w:val="20"/>
          <w:u w:val="single"/>
        </w:rPr>
        <w:t>I</w:t>
      </w:r>
      <w:r w:rsidR="006A7C8B" w:rsidRPr="004427E8">
        <w:rPr>
          <w:rFonts w:cs="Calibri"/>
          <w:iCs/>
          <w:color w:val="auto"/>
          <w:szCs w:val="20"/>
          <w:u w:val="single"/>
        </w:rPr>
        <w:t>ndividual Service Plan</w:t>
      </w:r>
    </w:p>
    <w:p w:rsidR="004427E8" w:rsidRDefault="00CC1A6A" w:rsidP="004427E8">
      <w:pPr>
        <w:pStyle w:val="ListParagraph"/>
        <w:spacing w:line="240" w:lineRule="auto"/>
        <w:ind w:left="0"/>
        <w:jc w:val="both"/>
        <w:rPr>
          <w:rFonts w:cs="Calibri"/>
          <w:iCs/>
          <w:color w:val="auto"/>
          <w:szCs w:val="20"/>
        </w:rPr>
      </w:pPr>
      <w:r w:rsidRPr="004427E8">
        <w:rPr>
          <w:rFonts w:cs="Calibri"/>
          <w:iCs/>
          <w:color w:val="auto"/>
          <w:szCs w:val="20"/>
        </w:rPr>
        <w:t>After consultation with local private schools within the RCSS, eligible private school students may participate in the special education services during a specific school year.  An individual services plan will be developed and implemented as soon as possible after the services plan meeting. The services plan will be available to any RCSS staff and/or private school staff or other persons who implement any portion of it, and they will be advised of their specific responsibilities in implementing the services plan.  The plan is reviewed not less than annually.  An eligible private school student with a services plan in one school year has no right to a services plan in a subsequent school year.  The RCSS is responsible to determine eligible private school students who will participate each year.</w:t>
      </w:r>
    </w:p>
    <w:p w:rsidR="004427E8" w:rsidRPr="004427E8" w:rsidRDefault="00CC1A6A" w:rsidP="00266653">
      <w:pPr>
        <w:pStyle w:val="ListParagraph"/>
        <w:spacing w:after="0" w:line="240" w:lineRule="auto"/>
        <w:ind w:left="0"/>
        <w:jc w:val="both"/>
        <w:rPr>
          <w:rFonts w:cs="Arial"/>
          <w:szCs w:val="20"/>
        </w:rPr>
      </w:pPr>
      <w:r w:rsidRPr="004427E8">
        <w:rPr>
          <w:rFonts w:cs="Calibri"/>
          <w:iCs/>
          <w:color w:val="auto"/>
          <w:szCs w:val="20"/>
        </w:rPr>
        <w:t>The final decision with respect to which eligible private school children will participate, the nature of the services, their frequency and location, and how they will be evaluated will be made by the RCSS</w:t>
      </w:r>
      <w:r w:rsidR="004427E8" w:rsidRPr="004427E8">
        <w:rPr>
          <w:rFonts w:cs="Arial"/>
          <w:color w:val="auto"/>
          <w:szCs w:val="20"/>
        </w:rPr>
        <w:t xml:space="preserve"> Executive Director. The RCSS Executive Director is the final decision-maker regarding the services to be provided to a parentally-placed private school student with a disability. If services are available an Individual Service Plan Meeting will be scheduled to develop an Individual Services Plan (“ISP”) for the student. The district is not required to provide the same amount of services to students in parentally placed private schools as it would to students who are enrolled in the district. </w:t>
      </w:r>
    </w:p>
    <w:p w:rsidR="00642A08" w:rsidRPr="00642A08" w:rsidRDefault="00CC1A6A" w:rsidP="00642A08">
      <w:pPr>
        <w:spacing w:after="0" w:line="240" w:lineRule="auto"/>
        <w:jc w:val="both"/>
        <w:rPr>
          <w:rFonts w:ascii="Arial" w:eastAsia="Times New Roman" w:hAnsi="Arial" w:cs="Arial"/>
          <w:color w:val="auto"/>
          <w:sz w:val="24"/>
        </w:rPr>
      </w:pPr>
      <w:r w:rsidRPr="004427E8">
        <w:rPr>
          <w:rFonts w:cs="Calibri"/>
          <w:iCs/>
          <w:color w:val="auto"/>
          <w:szCs w:val="20"/>
        </w:rPr>
        <w:t>Private school students may be referred and evaluated throughout the school year. The provision of services will depend upon available funds.</w:t>
      </w:r>
      <w:r w:rsidR="00642A08">
        <w:rPr>
          <w:rFonts w:cs="Calibri"/>
          <w:iCs/>
          <w:color w:val="auto"/>
          <w:szCs w:val="20"/>
        </w:rPr>
        <w:t xml:space="preserve"> </w:t>
      </w:r>
    </w:p>
    <w:p w:rsidR="0049737B" w:rsidRPr="004427E8" w:rsidRDefault="00CC1A6A" w:rsidP="006A7C8B">
      <w:pPr>
        <w:spacing w:after="0" w:line="240" w:lineRule="auto"/>
        <w:rPr>
          <w:rFonts w:cs="Calibri"/>
          <w:iCs/>
          <w:color w:val="auto"/>
          <w:szCs w:val="20"/>
          <w:u w:val="single"/>
        </w:rPr>
      </w:pPr>
      <w:r w:rsidRPr="004427E8">
        <w:rPr>
          <w:rFonts w:cs="Calibri"/>
          <w:iCs/>
          <w:color w:val="auto"/>
          <w:szCs w:val="20"/>
        </w:rPr>
        <w:t> The services plan team includes the same participants as would be included in an ARD Committee for the child.  The parents, a representative of the private school, minimum of one regular education teacher of the child if the child is or may be participating in a regular education environment, minimum of one special education teacher or special education provider of the child, a representative of the RCSS who is qualified to provide or supervise the provision of special education, is knowledgeable about the general curriculum and the availability of resources in the RCSS; a person who can interpret the instructional implications of evaluation results, the child, if appropriate; and at the discretion of the parent or the RCSS, any other individuals who have knowledge or special expertise regarding the child, including related services personnel if appropriate.</w:t>
      </w:r>
      <w:r w:rsidRPr="004427E8">
        <w:rPr>
          <w:rFonts w:cs="Calibri"/>
          <w:iCs/>
          <w:color w:val="auto"/>
          <w:szCs w:val="20"/>
        </w:rPr>
        <w:br/>
        <w:t> The regular education teacher of the child may be an employee of the private school. The District will ensure that a representative of the private school will be invited to the services plan meeting.  If the representative is unable to attend, the District will share the document with the school if parent permission is obtained. </w:t>
      </w:r>
      <w:r w:rsidRPr="004427E8">
        <w:rPr>
          <w:rFonts w:cs="Calibri"/>
          <w:iCs/>
          <w:color w:val="auto"/>
          <w:szCs w:val="20"/>
        </w:rPr>
        <w:br/>
        <w:t>If the private school student has already been evaluated and identified as a student with a disability, the district diagnostician/LSSP will schedule the Individual Service Plan meeting.  If a district outside of our boundaries completed the student’s evaluation, the parent must provide a copy of that evaluation.  A copy of any previous ARD/IEP paperwork will also be requested from the parent.  The diagnostician/LSSP will follow the same district procedures to schedule an ARD/IEP meeting within the same required timelines. </w:t>
      </w:r>
      <w:r w:rsidRPr="004427E8">
        <w:rPr>
          <w:rFonts w:cs="Calibri"/>
          <w:iCs/>
          <w:color w:val="auto"/>
          <w:szCs w:val="20"/>
        </w:rPr>
        <w:br/>
        <w:t xml:space="preserve">When a student referred for testing from a private school is not a resident of the RCSS, and has not been evaluated to determine eligibility for special education, the special education administration will contact the district in which the student residents to collaborate </w:t>
      </w:r>
      <w:r w:rsidRPr="004427E8">
        <w:rPr>
          <w:rFonts w:cs="Calibri"/>
          <w:iCs/>
          <w:color w:val="auto"/>
          <w:szCs w:val="20"/>
        </w:rPr>
        <w:lastRenderedPageBreak/>
        <w:t>regarding which district will complete the full and individual evaluation, if one is needed. The responsibility for conducting the ARD to offer FAPE to the student is the responsibility of the district where the student resides. Once the FIE and ARD have been completed, the district of residence will provide all appropriate documentation necessary to develop an Individual Service Plan for the student.</w:t>
      </w:r>
      <w:r w:rsidRPr="004427E8">
        <w:rPr>
          <w:rFonts w:cs="Calibri"/>
          <w:iCs/>
          <w:color w:val="auto"/>
          <w:szCs w:val="20"/>
        </w:rPr>
        <w:br/>
      </w:r>
      <w:r w:rsidRPr="004427E8">
        <w:rPr>
          <w:rFonts w:cs="Calibri"/>
          <w:iCs/>
          <w:color w:val="auto"/>
          <w:szCs w:val="20"/>
          <w:u w:val="single"/>
        </w:rPr>
        <w:t>Creation of the Individual Service Plan</w:t>
      </w:r>
    </w:p>
    <w:p w:rsidR="00CC1A6A" w:rsidRPr="004427E8" w:rsidRDefault="00CC1A6A" w:rsidP="006A7C8B">
      <w:pPr>
        <w:spacing w:after="0" w:line="240" w:lineRule="auto"/>
        <w:rPr>
          <w:rFonts w:cs="Calibri"/>
          <w:iCs/>
          <w:color w:val="auto"/>
          <w:szCs w:val="20"/>
        </w:rPr>
      </w:pPr>
      <w:r w:rsidRPr="004427E8">
        <w:rPr>
          <w:rFonts w:cs="Calibri"/>
          <w:iCs/>
          <w:color w:val="auto"/>
          <w:szCs w:val="20"/>
        </w:rPr>
        <w:t>The Individual Service Plan meeting will be scheduled to plan appropriate services.   All documentation for Notice will be followed.  The private school student’s Individual Service Plan meeting will be held and documented on district forms.</w:t>
      </w:r>
    </w:p>
    <w:p w:rsidR="00CC1A6A" w:rsidRPr="004427E8" w:rsidRDefault="00CC1A6A" w:rsidP="00CC1A6A">
      <w:pPr>
        <w:numPr>
          <w:ilvl w:val="0"/>
          <w:numId w:val="24"/>
        </w:numPr>
        <w:shd w:val="clear" w:color="auto" w:fill="FFFFFF"/>
        <w:spacing w:after="0" w:line="240" w:lineRule="auto"/>
        <w:ind w:left="270"/>
        <w:rPr>
          <w:rFonts w:cs="Calibri"/>
          <w:iCs/>
          <w:color w:val="auto"/>
          <w:szCs w:val="20"/>
        </w:rPr>
      </w:pPr>
      <w:r w:rsidRPr="004427E8">
        <w:rPr>
          <w:rFonts w:cs="Calibri"/>
          <w:iCs/>
          <w:color w:val="auto"/>
          <w:szCs w:val="20"/>
        </w:rPr>
        <w:t>Individual Service Plan:  </w:t>
      </w:r>
      <w:r w:rsidR="006A7C8B" w:rsidRPr="004427E8">
        <w:rPr>
          <w:rFonts w:cs="Calibri"/>
          <w:iCs/>
          <w:color w:val="auto"/>
          <w:szCs w:val="20"/>
        </w:rPr>
        <w:t>The</w:t>
      </w:r>
      <w:r w:rsidRPr="004427E8">
        <w:rPr>
          <w:rFonts w:cs="Calibri"/>
          <w:iCs/>
          <w:color w:val="auto"/>
          <w:szCs w:val="20"/>
        </w:rPr>
        <w:t xml:space="preserve"> Individual Service Plan meeting will include the same required members as an ARD/IEP meeting, in addition to a representative of the private school. The Individual Service Plan will have measurable goals, will be implemented by district staff or district hired consultant, will use any necessary district materials, and progress monitoring and reporting will occur.  The Individual Service Plan will be annually reviewed and revised as needed. If the student is eligible to receive proportionate share services, the school district where the private school is located is responsible for the services.</w:t>
      </w:r>
    </w:p>
    <w:p w:rsidR="00CC1A6A" w:rsidRPr="00FD1AC6" w:rsidRDefault="00CC1A6A" w:rsidP="00CC1A6A">
      <w:pPr>
        <w:numPr>
          <w:ilvl w:val="0"/>
          <w:numId w:val="24"/>
        </w:numPr>
        <w:shd w:val="clear" w:color="auto" w:fill="FFFFFF"/>
        <w:spacing w:after="0" w:line="240" w:lineRule="auto"/>
        <w:ind w:left="270"/>
        <w:rPr>
          <w:rFonts w:cs="Calibri"/>
          <w:iCs/>
          <w:color w:val="auto"/>
          <w:szCs w:val="20"/>
        </w:rPr>
      </w:pPr>
      <w:r w:rsidRPr="004427E8">
        <w:rPr>
          <w:rFonts w:cs="Calibri"/>
          <w:iCs/>
          <w:color w:val="auto"/>
          <w:szCs w:val="20"/>
        </w:rPr>
        <w:t xml:space="preserve">Dual Enrollment:  if a preschool age student is enrolled in a facility that meets criteria as a private school, the parents of eligible </w:t>
      </w:r>
      <w:r w:rsidR="006A7C8B" w:rsidRPr="004427E8">
        <w:rPr>
          <w:rFonts w:cs="Calibri"/>
          <w:iCs/>
          <w:color w:val="auto"/>
          <w:szCs w:val="20"/>
        </w:rPr>
        <w:t>3-5-year</w:t>
      </w:r>
      <w:r w:rsidRPr="004427E8">
        <w:rPr>
          <w:rFonts w:cs="Calibri"/>
          <w:iCs/>
          <w:color w:val="auto"/>
          <w:szCs w:val="20"/>
        </w:rPr>
        <w:t xml:space="preserve"> </w:t>
      </w:r>
      <w:proofErr w:type="spellStart"/>
      <w:r w:rsidRPr="004427E8">
        <w:rPr>
          <w:rFonts w:cs="Calibri"/>
          <w:iCs/>
          <w:color w:val="auto"/>
          <w:szCs w:val="20"/>
        </w:rPr>
        <w:t>olds</w:t>
      </w:r>
      <w:proofErr w:type="spellEnd"/>
      <w:r w:rsidRPr="004427E8">
        <w:rPr>
          <w:rFonts w:cs="Calibri"/>
          <w:iCs/>
          <w:color w:val="auto"/>
          <w:szCs w:val="20"/>
        </w:rPr>
        <w:t xml:space="preserve"> will be provided an explanation of the dual enrollment process by the campus diagnostician/LSSP.  For dual enrollment, the </w:t>
      </w:r>
      <w:r w:rsidRPr="00FD1AC6">
        <w:rPr>
          <w:rFonts w:cs="Calibri"/>
          <w:iCs/>
          <w:color w:val="auto"/>
          <w:szCs w:val="20"/>
        </w:rPr>
        <w:t xml:space="preserve">student must reside within our district boundaries as well.  The child may continue through the school year in which child turns 5 years after September 1, an eligible child in private school and may be enrolled in private school and still enroll part-time in RCSS and participate in special education services as specified in the child’s IEP. It is the parent’s choice to have the child educated only in private school or through dual enrollment.  A parent may enroll a child full time in the </w:t>
      </w:r>
      <w:proofErr w:type="gramStart"/>
      <w:r w:rsidRPr="00FD1AC6">
        <w:rPr>
          <w:rFonts w:cs="Calibri"/>
          <w:iCs/>
          <w:color w:val="auto"/>
          <w:szCs w:val="20"/>
        </w:rPr>
        <w:t>public school</w:t>
      </w:r>
      <w:proofErr w:type="gramEnd"/>
      <w:r w:rsidRPr="00FD1AC6">
        <w:rPr>
          <w:rFonts w:cs="Calibri"/>
          <w:iCs/>
          <w:color w:val="auto"/>
          <w:szCs w:val="20"/>
        </w:rPr>
        <w:t xml:space="preserve"> district and receive all the special education services determined by the ARD Committee in the child’s IEPs.  When the child is 5 years of age or older on September 1 of the current school year, dual enrollment is no longer permitted.</w:t>
      </w:r>
    </w:p>
    <w:p w:rsidR="00CC1A6A" w:rsidRPr="00FD1AC6" w:rsidRDefault="00CC1A6A" w:rsidP="00CC1A6A">
      <w:pPr>
        <w:numPr>
          <w:ilvl w:val="0"/>
          <w:numId w:val="24"/>
        </w:numPr>
        <w:shd w:val="clear" w:color="auto" w:fill="FFFFFF"/>
        <w:spacing w:after="0" w:line="240" w:lineRule="auto"/>
        <w:ind w:left="270"/>
        <w:rPr>
          <w:rFonts w:cs="Calibri"/>
          <w:iCs/>
          <w:color w:val="auto"/>
          <w:szCs w:val="20"/>
        </w:rPr>
      </w:pPr>
      <w:r w:rsidRPr="00FD1AC6">
        <w:rPr>
          <w:rFonts w:cs="Calibri"/>
          <w:iCs/>
          <w:color w:val="auto"/>
          <w:szCs w:val="20"/>
        </w:rPr>
        <w:t xml:space="preserve">If a parent chooses to dual enroll the student, the district procedures for Notice, Consent, Evaluation and ARD/IEP will be followed and documented on district forms. For a child dually enrolled, the student’s ARD/IEP Committee will inform the parent at the end of the school year in which the child turns five OR when the child is eligible to attend the district kindergarten program, whichever comes first.  The parent will need to </w:t>
      </w:r>
      <w:r w:rsidR="006A7C8B" w:rsidRPr="00FD1AC6">
        <w:rPr>
          <w:rFonts w:cs="Calibri"/>
          <w:iCs/>
          <w:color w:val="auto"/>
          <w:szCs w:val="20"/>
        </w:rPr>
        <w:t>decide</w:t>
      </w:r>
      <w:r w:rsidRPr="00FD1AC6">
        <w:rPr>
          <w:rFonts w:cs="Calibri"/>
          <w:iCs/>
          <w:color w:val="auto"/>
          <w:szCs w:val="20"/>
        </w:rPr>
        <w:t xml:space="preserve"> to either enroll the student or develop an individual Service Plan for the child to continue in the parentally placed private school. If a parent declines the dual enrollment, an individual service plan can be developed and procedures in #1 above will be followed.</w:t>
      </w:r>
    </w:p>
    <w:p w:rsidR="002034F6" w:rsidRPr="00FD1AC6" w:rsidRDefault="002034F6" w:rsidP="002034F6">
      <w:pPr>
        <w:shd w:val="clear" w:color="auto" w:fill="FFFFFF"/>
        <w:spacing w:after="0" w:line="240" w:lineRule="auto"/>
        <w:rPr>
          <w:rFonts w:cs="Calibri"/>
          <w:iCs/>
          <w:color w:val="auto"/>
          <w:szCs w:val="20"/>
        </w:rPr>
      </w:pPr>
    </w:p>
    <w:p w:rsidR="004358D5" w:rsidRPr="00FD1AC6" w:rsidRDefault="002E02F2" w:rsidP="002E02F2">
      <w:pPr>
        <w:spacing w:after="0" w:line="240" w:lineRule="auto"/>
        <w:rPr>
          <w:rFonts w:cs="Calibri"/>
          <w:b/>
          <w:color w:val="000000" w:themeColor="text1"/>
          <w:szCs w:val="20"/>
        </w:rPr>
      </w:pPr>
      <w:r w:rsidRPr="00FD1AC6">
        <w:rPr>
          <w:rFonts w:cs="Calibri"/>
          <w:b/>
          <w:bCs/>
          <w:color w:val="000000" w:themeColor="text1"/>
          <w:szCs w:val="20"/>
        </w:rPr>
        <w:t>Staff Responsible</w:t>
      </w:r>
      <w:r w:rsidR="004358D5" w:rsidRPr="00FD1AC6">
        <w:rPr>
          <w:rFonts w:cs="Calibri"/>
          <w:b/>
          <w:color w:val="000000" w:themeColor="text1"/>
          <w:szCs w:val="20"/>
        </w:rPr>
        <w:t xml:space="preserve">:  </w:t>
      </w:r>
    </w:p>
    <w:p w:rsidR="004358D5" w:rsidRPr="00FD1AC6" w:rsidRDefault="004358D5" w:rsidP="00ED55F8">
      <w:pPr>
        <w:spacing w:after="0" w:line="240" w:lineRule="auto"/>
        <w:ind w:firstLine="720"/>
        <w:contextualSpacing/>
        <w:rPr>
          <w:rFonts w:cs="Calibri"/>
          <w:color w:val="000000" w:themeColor="text1"/>
          <w:szCs w:val="20"/>
        </w:rPr>
      </w:pPr>
      <w:bookmarkStart w:id="1" w:name="_Hlk39210545"/>
      <w:r w:rsidRPr="00FD1AC6">
        <w:rPr>
          <w:rFonts w:cs="Calibri"/>
          <w:b/>
          <w:color w:val="000000" w:themeColor="text1"/>
          <w:szCs w:val="20"/>
        </w:rPr>
        <w:t xml:space="preserve">District Level: </w:t>
      </w:r>
      <w:r w:rsidRPr="00FD1AC6">
        <w:rPr>
          <w:rFonts w:cs="Calibri"/>
          <w:color w:val="000000" w:themeColor="text1"/>
          <w:szCs w:val="20"/>
        </w:rPr>
        <w:t>Special Education Director</w:t>
      </w:r>
    </w:p>
    <w:p w:rsidR="004358D5" w:rsidRPr="00FD1AC6" w:rsidRDefault="004358D5" w:rsidP="00ED55F8">
      <w:pPr>
        <w:spacing w:after="0" w:line="240" w:lineRule="auto"/>
        <w:ind w:firstLine="720"/>
        <w:contextualSpacing/>
        <w:rPr>
          <w:rFonts w:cs="Calibri"/>
          <w:color w:val="000000" w:themeColor="text1"/>
          <w:szCs w:val="20"/>
        </w:rPr>
      </w:pPr>
      <w:r w:rsidRPr="00FD1AC6">
        <w:rPr>
          <w:rFonts w:cs="Calibri"/>
          <w:b/>
          <w:color w:val="000000" w:themeColor="text1"/>
          <w:szCs w:val="20"/>
        </w:rPr>
        <w:t>Campus Level:</w:t>
      </w:r>
      <w:r w:rsidRPr="00FD1AC6">
        <w:rPr>
          <w:rFonts w:cs="Calibri"/>
          <w:color w:val="000000" w:themeColor="text1"/>
          <w:szCs w:val="20"/>
        </w:rPr>
        <w:t xml:space="preserve"> School Counselor, Principal </w:t>
      </w:r>
    </w:p>
    <w:bookmarkEnd w:id="1"/>
    <w:p w:rsidR="004358D5" w:rsidRPr="00FD1AC6" w:rsidRDefault="004358D5" w:rsidP="004358D5">
      <w:pPr>
        <w:spacing w:after="120" w:line="240" w:lineRule="auto"/>
        <w:contextualSpacing/>
        <w:rPr>
          <w:rFonts w:cs="Calibri"/>
          <w:color w:val="000000" w:themeColor="text1"/>
          <w:szCs w:val="20"/>
        </w:rPr>
      </w:pPr>
    </w:p>
    <w:p w:rsidR="004358D5" w:rsidRPr="00FD1AC6" w:rsidRDefault="004358D5" w:rsidP="006A53F3">
      <w:pPr>
        <w:spacing w:after="0" w:line="240" w:lineRule="auto"/>
        <w:contextualSpacing/>
        <w:rPr>
          <w:rFonts w:cs="Calibri"/>
          <w:b/>
          <w:bCs/>
          <w:color w:val="000000" w:themeColor="text1"/>
          <w:szCs w:val="20"/>
        </w:rPr>
      </w:pPr>
      <w:r w:rsidRPr="00FD1AC6">
        <w:rPr>
          <w:rFonts w:cs="Calibri"/>
          <w:b/>
          <w:bCs/>
          <w:color w:val="000000" w:themeColor="text1"/>
          <w:szCs w:val="20"/>
        </w:rPr>
        <w:t>T</w:t>
      </w:r>
      <w:r w:rsidR="006A53F3" w:rsidRPr="00FD1AC6">
        <w:rPr>
          <w:rFonts w:cs="Calibri"/>
          <w:b/>
          <w:bCs/>
          <w:color w:val="000000" w:themeColor="text1"/>
          <w:szCs w:val="20"/>
        </w:rPr>
        <w:t>imelines:</w:t>
      </w:r>
    </w:p>
    <w:p w:rsidR="004358D5" w:rsidRPr="00FD1AC6" w:rsidRDefault="004358D5" w:rsidP="004358D5">
      <w:pPr>
        <w:pStyle w:val="ListParagraph"/>
        <w:numPr>
          <w:ilvl w:val="0"/>
          <w:numId w:val="37"/>
        </w:numPr>
        <w:spacing w:after="120" w:line="240" w:lineRule="auto"/>
        <w:rPr>
          <w:rFonts w:cs="Calibri"/>
          <w:color w:val="000000" w:themeColor="text1"/>
          <w:szCs w:val="20"/>
        </w:rPr>
      </w:pPr>
      <w:r w:rsidRPr="00FD1AC6">
        <w:rPr>
          <w:rFonts w:cs="Calibri"/>
          <w:color w:val="000000" w:themeColor="text1"/>
          <w:szCs w:val="20"/>
        </w:rPr>
        <w:t>Public outreach will be completed annually.</w:t>
      </w:r>
    </w:p>
    <w:p w:rsidR="004358D5" w:rsidRPr="00FD1AC6" w:rsidRDefault="004358D5" w:rsidP="004358D5">
      <w:pPr>
        <w:pStyle w:val="ListParagraph"/>
        <w:numPr>
          <w:ilvl w:val="0"/>
          <w:numId w:val="35"/>
        </w:numPr>
        <w:spacing w:after="120" w:line="240" w:lineRule="auto"/>
        <w:rPr>
          <w:rFonts w:cs="Calibri"/>
          <w:color w:val="000000" w:themeColor="text1"/>
          <w:szCs w:val="20"/>
        </w:rPr>
      </w:pPr>
      <w:r w:rsidRPr="00FD1AC6">
        <w:rPr>
          <w:rFonts w:cs="Calibri"/>
          <w:color w:val="000000" w:themeColor="text1"/>
          <w:szCs w:val="20"/>
        </w:rPr>
        <w:t>Child Centered Timeline for evaluation will be followed.</w:t>
      </w:r>
    </w:p>
    <w:p w:rsidR="004358D5" w:rsidRPr="00FD1AC6" w:rsidRDefault="006A53F3" w:rsidP="004358D5">
      <w:pPr>
        <w:spacing w:after="0" w:line="240" w:lineRule="auto"/>
        <w:contextualSpacing/>
        <w:rPr>
          <w:rFonts w:cs="Calibri"/>
          <w:b/>
          <w:iCs/>
          <w:color w:val="auto"/>
          <w:szCs w:val="20"/>
        </w:rPr>
      </w:pPr>
      <w:r w:rsidRPr="00FD1AC6">
        <w:rPr>
          <w:rFonts w:cs="Calibri"/>
          <w:b/>
          <w:color w:val="auto"/>
          <w:szCs w:val="20"/>
        </w:rPr>
        <w:t>Evidence of Practice:</w:t>
      </w:r>
    </w:p>
    <w:p w:rsidR="004427E8" w:rsidRPr="00FD1AC6" w:rsidRDefault="002034F6" w:rsidP="004358D5">
      <w:pPr>
        <w:pStyle w:val="ListParagraph"/>
        <w:numPr>
          <w:ilvl w:val="0"/>
          <w:numId w:val="36"/>
        </w:numPr>
        <w:shd w:val="clear" w:color="auto" w:fill="FFFFFF"/>
        <w:spacing w:after="0" w:line="240" w:lineRule="auto"/>
        <w:rPr>
          <w:rFonts w:cs="Calibri"/>
          <w:iCs/>
          <w:color w:val="auto"/>
          <w:szCs w:val="20"/>
        </w:rPr>
      </w:pPr>
      <w:r w:rsidRPr="00FD1AC6">
        <w:rPr>
          <w:rFonts w:cs="Calibri"/>
          <w:iCs/>
          <w:color w:val="auto"/>
          <w:szCs w:val="20"/>
        </w:rPr>
        <w:t>Individual Service Plan</w:t>
      </w:r>
    </w:p>
    <w:p w:rsidR="002034F6" w:rsidRPr="00FD1AC6" w:rsidRDefault="002034F6" w:rsidP="002034F6">
      <w:pPr>
        <w:pStyle w:val="ListParagraph"/>
        <w:numPr>
          <w:ilvl w:val="0"/>
          <w:numId w:val="33"/>
        </w:numPr>
        <w:shd w:val="clear" w:color="auto" w:fill="FFFFFF"/>
        <w:spacing w:after="0" w:line="240" w:lineRule="auto"/>
        <w:rPr>
          <w:rFonts w:cs="Calibri"/>
          <w:iCs/>
          <w:color w:val="auto"/>
          <w:szCs w:val="20"/>
        </w:rPr>
      </w:pPr>
      <w:r w:rsidRPr="00FD1AC6">
        <w:rPr>
          <w:rFonts w:cs="Calibri"/>
          <w:iCs/>
          <w:color w:val="auto"/>
          <w:szCs w:val="20"/>
        </w:rPr>
        <w:t xml:space="preserve">ARD Documentation </w:t>
      </w:r>
    </w:p>
    <w:p w:rsidR="002034F6" w:rsidRPr="00FD1AC6" w:rsidRDefault="002034F6" w:rsidP="002034F6">
      <w:pPr>
        <w:pStyle w:val="ListParagraph"/>
        <w:numPr>
          <w:ilvl w:val="0"/>
          <w:numId w:val="33"/>
        </w:numPr>
        <w:shd w:val="clear" w:color="auto" w:fill="FFFFFF"/>
        <w:spacing w:after="0" w:line="240" w:lineRule="auto"/>
        <w:rPr>
          <w:rFonts w:cs="Calibri"/>
          <w:iCs/>
          <w:color w:val="auto"/>
          <w:szCs w:val="20"/>
        </w:rPr>
      </w:pPr>
      <w:r w:rsidRPr="00FD1AC6">
        <w:rPr>
          <w:rFonts w:cs="Calibri"/>
          <w:iCs/>
          <w:color w:val="auto"/>
          <w:szCs w:val="20"/>
        </w:rPr>
        <w:t>Child Find</w:t>
      </w:r>
      <w:r w:rsidR="004358D5" w:rsidRPr="00FD1AC6">
        <w:rPr>
          <w:rFonts w:cs="Calibri"/>
          <w:iCs/>
          <w:color w:val="auto"/>
          <w:szCs w:val="20"/>
        </w:rPr>
        <w:t xml:space="preserve"> Public Notices </w:t>
      </w:r>
    </w:p>
    <w:p w:rsidR="002034F6" w:rsidRPr="00FD1AC6" w:rsidRDefault="002034F6" w:rsidP="002034F6">
      <w:pPr>
        <w:pStyle w:val="ListParagraph"/>
        <w:numPr>
          <w:ilvl w:val="0"/>
          <w:numId w:val="33"/>
        </w:numPr>
        <w:shd w:val="clear" w:color="auto" w:fill="FFFFFF"/>
        <w:spacing w:after="0" w:line="240" w:lineRule="auto"/>
        <w:rPr>
          <w:rFonts w:cs="Calibri"/>
          <w:iCs/>
          <w:color w:val="auto"/>
          <w:szCs w:val="20"/>
        </w:rPr>
      </w:pPr>
      <w:r w:rsidRPr="00FD1AC6">
        <w:rPr>
          <w:rFonts w:cs="Calibri"/>
          <w:iCs/>
          <w:color w:val="auto"/>
          <w:szCs w:val="20"/>
        </w:rPr>
        <w:t xml:space="preserve">Full and Individual Evaluation </w:t>
      </w:r>
    </w:p>
    <w:p w:rsidR="004427E8" w:rsidRPr="00FD1AC6" w:rsidRDefault="004427E8" w:rsidP="004427E8">
      <w:pPr>
        <w:shd w:val="clear" w:color="auto" w:fill="FFFFFF"/>
        <w:spacing w:after="0" w:line="240" w:lineRule="auto"/>
        <w:rPr>
          <w:rFonts w:cs="Calibri"/>
          <w:iCs/>
          <w:color w:val="auto"/>
          <w:szCs w:val="20"/>
        </w:rPr>
      </w:pPr>
    </w:p>
    <w:p w:rsidR="002034F6" w:rsidRPr="00FD1AC6" w:rsidRDefault="002034F6" w:rsidP="002034F6">
      <w:pPr>
        <w:pStyle w:val="ListParagraph"/>
        <w:spacing w:before="360" w:line="240" w:lineRule="auto"/>
        <w:ind w:left="0"/>
        <w:jc w:val="both"/>
        <w:outlineLvl w:val="1"/>
        <w:rPr>
          <w:b/>
          <w:bCs/>
          <w:color w:val="000000" w:themeColor="text1"/>
          <w:szCs w:val="20"/>
        </w:rPr>
      </w:pPr>
      <w:bookmarkStart w:id="2" w:name="_Toc108083625"/>
      <w:bookmarkStart w:id="3" w:name="_Toc50208101"/>
      <w:bookmarkEnd w:id="2"/>
      <w:bookmarkEnd w:id="3"/>
    </w:p>
    <w:sectPr w:rsidR="002034F6" w:rsidRPr="00FD1AC6" w:rsidSect="00A15E59">
      <w:headerReference w:type="even" r:id="rId28"/>
      <w:headerReference w:type="default" r:id="rId29"/>
      <w:footerReference w:type="even" r:id="rId30"/>
      <w:footerReference w:type="default" r:id="rId31"/>
      <w:headerReference w:type="first" r:id="rId32"/>
      <w:footerReference w:type="first" r:id="rId33"/>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DC6" w:rsidRDefault="00EE7DC6">
      <w:pPr>
        <w:spacing w:after="0" w:line="240" w:lineRule="auto"/>
      </w:pPr>
      <w:r>
        <w:separator/>
      </w:r>
    </w:p>
  </w:endnote>
  <w:endnote w:type="continuationSeparator" w:id="0">
    <w:p w:rsidR="00EE7DC6" w:rsidRDefault="00EE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25" w:rsidRDefault="008D0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1"/>
      <w:gridCol w:w="6069"/>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F42B35">
            <w:rPr>
              <w:b w:val="0"/>
              <w:sz w:val="16"/>
              <w:szCs w:val="16"/>
            </w:rPr>
            <w:t>Procedures</w:t>
          </w:r>
        </w:p>
      </w:tc>
      <w:tc>
        <w:tcPr>
          <w:tcW w:w="6228" w:type="dxa"/>
          <w:vAlign w:val="center"/>
        </w:tcPr>
        <w:p w:rsidR="00A15E59" w:rsidRPr="009A1B8F" w:rsidRDefault="00E8052D" w:rsidP="00E8052D">
          <w:pPr>
            <w:pStyle w:val="Footer"/>
            <w:tabs>
              <w:tab w:val="left" w:pos="1260"/>
            </w:tabs>
            <w:jc w:val="right"/>
            <w:rPr>
              <w:sz w:val="16"/>
              <w:szCs w:val="16"/>
            </w:rPr>
          </w:pPr>
          <w:r>
            <w:rPr>
              <w:sz w:val="16"/>
              <w:szCs w:val="16"/>
            </w:rPr>
            <w:t xml:space="preserve">CHILDREN IN </w:t>
          </w:r>
          <w:r w:rsidR="00560094">
            <w:rPr>
              <w:sz w:val="16"/>
              <w:szCs w:val="16"/>
            </w:rPr>
            <w:t>PRIVATE SCHOOL</w:t>
          </w:r>
          <w:r>
            <w:rPr>
              <w:sz w:val="16"/>
              <w:szCs w:val="16"/>
            </w:rPr>
            <w:t>S</w:t>
          </w:r>
          <w:r w:rsidR="00560094">
            <w:rPr>
              <w:sz w:val="16"/>
              <w:szCs w:val="16"/>
            </w:rPr>
            <w:t xml:space="preserve"> </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742DA" w:rsidRPr="00470579">
            <w:rPr>
              <w:b w:val="0"/>
              <w:sz w:val="16"/>
              <w:szCs w:val="16"/>
            </w:rPr>
            <w:t>1</w:t>
          </w:r>
          <w:r w:rsidR="00520198">
            <w:rPr>
              <w:b w:val="0"/>
              <w:sz w:val="16"/>
              <w:szCs w:val="16"/>
            </w:rPr>
            <w:t>0/2025</w:t>
          </w:r>
          <w:bookmarkStart w:id="4" w:name="_GoBack"/>
          <w:bookmarkEnd w:id="4"/>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E8052D">
            <w:rPr>
              <w:b w:val="0"/>
              <w:noProof/>
              <w:sz w:val="16"/>
              <w:szCs w:val="16"/>
            </w:rPr>
            <w:t>7</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E8052D">
            <w:rPr>
              <w:b w:val="0"/>
              <w:noProof/>
              <w:sz w:val="16"/>
              <w:szCs w:val="16"/>
            </w:rPr>
            <w:t>7</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DC6" w:rsidRDefault="00EE7DC6">
      <w:pPr>
        <w:spacing w:after="0" w:line="240" w:lineRule="auto"/>
      </w:pPr>
      <w:r>
        <w:separator/>
      </w:r>
    </w:p>
  </w:footnote>
  <w:footnote w:type="continuationSeparator" w:id="0">
    <w:p w:rsidR="00EE7DC6" w:rsidRDefault="00EE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25" w:rsidRDefault="008D0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F42B35">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E8052D" w:rsidP="00E8052D">
          <w:pPr>
            <w:pStyle w:val="Header"/>
            <w:spacing w:before="0"/>
            <w:jc w:val="center"/>
            <w:rPr>
              <w:sz w:val="24"/>
            </w:rPr>
          </w:pPr>
          <w:r>
            <w:rPr>
              <w:sz w:val="24"/>
            </w:rPr>
            <w:t xml:space="preserve">CHILDREN IN </w:t>
          </w:r>
          <w:r w:rsidR="00560094">
            <w:rPr>
              <w:sz w:val="24"/>
            </w:rPr>
            <w:t>PRIVATE SCHOOL</w:t>
          </w:r>
          <w:r>
            <w:rPr>
              <w:sz w:val="24"/>
            </w:rPr>
            <w:t>S</w:t>
          </w:r>
          <w:r w:rsidR="00560094">
            <w:rPr>
              <w:sz w:val="24"/>
            </w:rPr>
            <w:t xml:space="preserve"> </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420478" w:rsidRPr="00A15E59" w:rsidRDefault="00420478"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525" w:rsidRDefault="008D0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CA24BE5"/>
    <w:multiLevelType w:val="hybridMultilevel"/>
    <w:tmpl w:val="A37C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62F49"/>
    <w:multiLevelType w:val="hybridMultilevel"/>
    <w:tmpl w:val="6A3E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AC1D57"/>
    <w:multiLevelType w:val="hybridMultilevel"/>
    <w:tmpl w:val="164CC3C4"/>
    <w:lvl w:ilvl="0" w:tplc="79F0610C">
      <w:start w:val="1"/>
      <w:numFmt w:val="decimal"/>
      <w:lvlText w:val="%1)"/>
      <w:lvlJc w:val="left"/>
      <w:pPr>
        <w:ind w:left="1080" w:hanging="360"/>
      </w:pPr>
    </w:lvl>
    <w:lvl w:ilvl="1" w:tplc="89B20962">
      <w:start w:val="1"/>
      <w:numFmt w:val="lowerLetter"/>
      <w:lvlText w:val="%2)"/>
      <w:lvlJc w:val="left"/>
      <w:pPr>
        <w:ind w:left="1440" w:hanging="360"/>
      </w:pPr>
    </w:lvl>
    <w:lvl w:ilvl="2" w:tplc="6E8C626C">
      <w:start w:val="1"/>
      <w:numFmt w:val="lowerRoman"/>
      <w:lvlText w:val="%3)"/>
      <w:lvlJc w:val="left"/>
      <w:pPr>
        <w:ind w:left="1800" w:hanging="360"/>
      </w:pPr>
    </w:lvl>
    <w:lvl w:ilvl="3" w:tplc="676E412E">
      <w:start w:val="1"/>
      <w:numFmt w:val="decimal"/>
      <w:lvlText w:val="(%4)"/>
      <w:lvlJc w:val="left"/>
      <w:pPr>
        <w:ind w:left="2160" w:hanging="360"/>
      </w:pPr>
    </w:lvl>
    <w:lvl w:ilvl="4" w:tplc="05968842">
      <w:start w:val="1"/>
      <w:numFmt w:val="lowerLetter"/>
      <w:lvlText w:val="(%5)"/>
      <w:lvlJc w:val="left"/>
      <w:pPr>
        <w:ind w:left="2520" w:hanging="360"/>
      </w:pPr>
    </w:lvl>
    <w:lvl w:ilvl="5" w:tplc="E626DC86">
      <w:start w:val="1"/>
      <w:numFmt w:val="lowerRoman"/>
      <w:lvlText w:val="(%6)"/>
      <w:lvlJc w:val="left"/>
      <w:pPr>
        <w:ind w:left="2880" w:hanging="360"/>
      </w:pPr>
    </w:lvl>
    <w:lvl w:ilvl="6" w:tplc="8322115C">
      <w:start w:val="1"/>
      <w:numFmt w:val="decimal"/>
      <w:lvlText w:val="%7."/>
      <w:lvlJc w:val="left"/>
      <w:pPr>
        <w:ind w:left="3240" w:hanging="360"/>
      </w:pPr>
    </w:lvl>
    <w:lvl w:ilvl="7" w:tplc="772E963A">
      <w:start w:val="1"/>
      <w:numFmt w:val="lowerLetter"/>
      <w:lvlText w:val="%8."/>
      <w:lvlJc w:val="left"/>
      <w:pPr>
        <w:ind w:left="3600" w:hanging="360"/>
      </w:pPr>
    </w:lvl>
    <w:lvl w:ilvl="8" w:tplc="BF803AA2">
      <w:start w:val="1"/>
      <w:numFmt w:val="lowerRoman"/>
      <w:lvlText w:val="%9."/>
      <w:lvlJc w:val="left"/>
      <w:pPr>
        <w:ind w:left="3960" w:hanging="360"/>
      </w:pPr>
    </w:lvl>
  </w:abstractNum>
  <w:abstractNum w:abstractNumId="14"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198963BE"/>
    <w:multiLevelType w:val="hybridMultilevel"/>
    <w:tmpl w:val="95E2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505E6"/>
    <w:multiLevelType w:val="hybridMultilevel"/>
    <w:tmpl w:val="DF30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942C5"/>
    <w:multiLevelType w:val="multilevel"/>
    <w:tmpl w:val="7102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751C63"/>
    <w:multiLevelType w:val="hybridMultilevel"/>
    <w:tmpl w:val="8156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84CE8"/>
    <w:multiLevelType w:val="multilevel"/>
    <w:tmpl w:val="49EC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713E7"/>
    <w:multiLevelType w:val="hybridMultilevel"/>
    <w:tmpl w:val="8FC8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D4A70"/>
    <w:multiLevelType w:val="hybridMultilevel"/>
    <w:tmpl w:val="F008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331F16"/>
    <w:multiLevelType w:val="multilevel"/>
    <w:tmpl w:val="9884A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9F6CD5"/>
    <w:multiLevelType w:val="hybridMultilevel"/>
    <w:tmpl w:val="236C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9607E"/>
    <w:multiLevelType w:val="multilevel"/>
    <w:tmpl w:val="01346B3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536D39"/>
    <w:multiLevelType w:val="hybridMultilevel"/>
    <w:tmpl w:val="D608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522C6"/>
    <w:multiLevelType w:val="hybridMultilevel"/>
    <w:tmpl w:val="6EDC6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D2947"/>
    <w:multiLevelType w:val="hybridMultilevel"/>
    <w:tmpl w:val="7622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81E2D"/>
    <w:multiLevelType w:val="hybridMultilevel"/>
    <w:tmpl w:val="BD3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2"/>
  </w:num>
  <w:num w:numId="14">
    <w:abstractNumId w:val="32"/>
  </w:num>
  <w:num w:numId="15">
    <w:abstractNumId w:val="22"/>
  </w:num>
  <w:num w:numId="16">
    <w:abstractNumId w:val="20"/>
  </w:num>
  <w:num w:numId="17">
    <w:abstractNumId w:val="10"/>
  </w:num>
  <w:num w:numId="18">
    <w:abstractNumId w:val="25"/>
  </w:num>
  <w:num w:numId="19">
    <w:abstractNumId w:val="14"/>
  </w:num>
  <w:num w:numId="20">
    <w:abstractNumId w:val="15"/>
  </w:num>
  <w:num w:numId="21">
    <w:abstractNumId w:val="24"/>
  </w:num>
  <w:num w:numId="22">
    <w:abstractNumId w:val="27"/>
  </w:num>
  <w:num w:numId="23">
    <w:abstractNumId w:val="19"/>
  </w:num>
  <w:num w:numId="24">
    <w:abstractNumId w:val="17"/>
  </w:num>
  <w:num w:numId="25">
    <w:abstractNumId w:val="33"/>
  </w:num>
  <w:num w:numId="26">
    <w:abstractNumId w:val="11"/>
  </w:num>
  <w:num w:numId="27">
    <w:abstractNumId w:val="31"/>
  </w:num>
  <w:num w:numId="28">
    <w:abstractNumId w:val="26"/>
  </w:num>
  <w:num w:numId="29">
    <w:abstractNumId w:val="28"/>
  </w:num>
  <w:num w:numId="30">
    <w:abstractNumId w:val="1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6"/>
  </w:num>
  <w:num w:numId="34">
    <w:abstractNumId w:val="29"/>
  </w:num>
  <w:num w:numId="35">
    <w:abstractNumId w:val="30"/>
  </w:num>
  <w:num w:numId="36">
    <w:abstractNumId w:val="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12D3"/>
    <w:rsid w:val="00026EFA"/>
    <w:rsid w:val="00027F91"/>
    <w:rsid w:val="00043C52"/>
    <w:rsid w:val="000A5FC8"/>
    <w:rsid w:val="000A7FB4"/>
    <w:rsid w:val="000C084D"/>
    <w:rsid w:val="000C551A"/>
    <w:rsid w:val="000F3215"/>
    <w:rsid w:val="00102048"/>
    <w:rsid w:val="0010401E"/>
    <w:rsid w:val="00106858"/>
    <w:rsid w:val="00121048"/>
    <w:rsid w:val="00140EB8"/>
    <w:rsid w:val="0017202D"/>
    <w:rsid w:val="001926E0"/>
    <w:rsid w:val="001C6AC8"/>
    <w:rsid w:val="001E4ECB"/>
    <w:rsid w:val="001E667B"/>
    <w:rsid w:val="002034F6"/>
    <w:rsid w:val="00204587"/>
    <w:rsid w:val="002045E8"/>
    <w:rsid w:val="00206038"/>
    <w:rsid w:val="00222C28"/>
    <w:rsid w:val="00266653"/>
    <w:rsid w:val="00271990"/>
    <w:rsid w:val="00287E6A"/>
    <w:rsid w:val="002A3DA6"/>
    <w:rsid w:val="002B4EA4"/>
    <w:rsid w:val="002B544D"/>
    <w:rsid w:val="002E02F2"/>
    <w:rsid w:val="00325028"/>
    <w:rsid w:val="00347460"/>
    <w:rsid w:val="00374A72"/>
    <w:rsid w:val="003920EE"/>
    <w:rsid w:val="003A4A33"/>
    <w:rsid w:val="003F484B"/>
    <w:rsid w:val="00420478"/>
    <w:rsid w:val="00423AE6"/>
    <w:rsid w:val="00426C23"/>
    <w:rsid w:val="004358D5"/>
    <w:rsid w:val="004427E8"/>
    <w:rsid w:val="00452D0C"/>
    <w:rsid w:val="00462709"/>
    <w:rsid w:val="00470579"/>
    <w:rsid w:val="00472390"/>
    <w:rsid w:val="00472AF5"/>
    <w:rsid w:val="0049737B"/>
    <w:rsid w:val="004C0C47"/>
    <w:rsid w:val="004C26A1"/>
    <w:rsid w:val="004E2A26"/>
    <w:rsid w:val="004F27C1"/>
    <w:rsid w:val="004F452C"/>
    <w:rsid w:val="005124F6"/>
    <w:rsid w:val="00512E3A"/>
    <w:rsid w:val="00516D96"/>
    <w:rsid w:val="00520198"/>
    <w:rsid w:val="00545430"/>
    <w:rsid w:val="00560094"/>
    <w:rsid w:val="005C73DB"/>
    <w:rsid w:val="005F0E35"/>
    <w:rsid w:val="005F368D"/>
    <w:rsid w:val="00627432"/>
    <w:rsid w:val="00633C11"/>
    <w:rsid w:val="00642A08"/>
    <w:rsid w:val="006A53F3"/>
    <w:rsid w:val="006A7C8B"/>
    <w:rsid w:val="006E3F0A"/>
    <w:rsid w:val="00727C62"/>
    <w:rsid w:val="007A30FA"/>
    <w:rsid w:val="007C4187"/>
    <w:rsid w:val="007D5D41"/>
    <w:rsid w:val="00824FC2"/>
    <w:rsid w:val="00831F03"/>
    <w:rsid w:val="00850B01"/>
    <w:rsid w:val="008742DA"/>
    <w:rsid w:val="00883BEE"/>
    <w:rsid w:val="00884D94"/>
    <w:rsid w:val="00894CA1"/>
    <w:rsid w:val="008B4399"/>
    <w:rsid w:val="008C6C64"/>
    <w:rsid w:val="008D0525"/>
    <w:rsid w:val="008D1B23"/>
    <w:rsid w:val="008D4E42"/>
    <w:rsid w:val="008E1425"/>
    <w:rsid w:val="008F201E"/>
    <w:rsid w:val="008F656D"/>
    <w:rsid w:val="00901722"/>
    <w:rsid w:val="00924B11"/>
    <w:rsid w:val="009415A3"/>
    <w:rsid w:val="00943B3A"/>
    <w:rsid w:val="00962988"/>
    <w:rsid w:val="00976E6E"/>
    <w:rsid w:val="00980EAE"/>
    <w:rsid w:val="00996831"/>
    <w:rsid w:val="00996CB5"/>
    <w:rsid w:val="009C1095"/>
    <w:rsid w:val="00A15E59"/>
    <w:rsid w:val="00A356E4"/>
    <w:rsid w:val="00A61855"/>
    <w:rsid w:val="00A86AAF"/>
    <w:rsid w:val="00AA0D55"/>
    <w:rsid w:val="00AF4B0B"/>
    <w:rsid w:val="00B006B3"/>
    <w:rsid w:val="00B55E70"/>
    <w:rsid w:val="00BB08EE"/>
    <w:rsid w:val="00BE4D54"/>
    <w:rsid w:val="00BF06FA"/>
    <w:rsid w:val="00C24BAB"/>
    <w:rsid w:val="00C2558A"/>
    <w:rsid w:val="00C63EE0"/>
    <w:rsid w:val="00C6562F"/>
    <w:rsid w:val="00C85C2F"/>
    <w:rsid w:val="00CA1D5C"/>
    <w:rsid w:val="00CC1A6A"/>
    <w:rsid w:val="00CD22C5"/>
    <w:rsid w:val="00CD3CB1"/>
    <w:rsid w:val="00CD5C8B"/>
    <w:rsid w:val="00CD6EF9"/>
    <w:rsid w:val="00CE5047"/>
    <w:rsid w:val="00CE5EEE"/>
    <w:rsid w:val="00CF4ADB"/>
    <w:rsid w:val="00D100AD"/>
    <w:rsid w:val="00D40C86"/>
    <w:rsid w:val="00D45E93"/>
    <w:rsid w:val="00D46B8E"/>
    <w:rsid w:val="00D54A17"/>
    <w:rsid w:val="00D63969"/>
    <w:rsid w:val="00D740C6"/>
    <w:rsid w:val="00DB231F"/>
    <w:rsid w:val="00DD5B89"/>
    <w:rsid w:val="00DF5B9C"/>
    <w:rsid w:val="00E00450"/>
    <w:rsid w:val="00E009AB"/>
    <w:rsid w:val="00E05924"/>
    <w:rsid w:val="00E05CF9"/>
    <w:rsid w:val="00E164D4"/>
    <w:rsid w:val="00E20AB4"/>
    <w:rsid w:val="00E21132"/>
    <w:rsid w:val="00E30FC1"/>
    <w:rsid w:val="00E37D8B"/>
    <w:rsid w:val="00E47AB6"/>
    <w:rsid w:val="00E504FD"/>
    <w:rsid w:val="00E514A4"/>
    <w:rsid w:val="00E8052D"/>
    <w:rsid w:val="00E86B75"/>
    <w:rsid w:val="00ED46AB"/>
    <w:rsid w:val="00ED55F8"/>
    <w:rsid w:val="00ED5C01"/>
    <w:rsid w:val="00EE1684"/>
    <w:rsid w:val="00EE1F1C"/>
    <w:rsid w:val="00EE7DC6"/>
    <w:rsid w:val="00EF117D"/>
    <w:rsid w:val="00F04CEA"/>
    <w:rsid w:val="00F11CFF"/>
    <w:rsid w:val="00F42B35"/>
    <w:rsid w:val="00F7073E"/>
    <w:rsid w:val="00F90F60"/>
    <w:rsid w:val="00FC4DAA"/>
    <w:rsid w:val="00FD0FF8"/>
    <w:rsid w:val="00FD1AC6"/>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F7B4"/>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8B4399"/>
    <w:pPr>
      <w:ind w:left="720"/>
      <w:contextualSpacing/>
    </w:pPr>
  </w:style>
  <w:style w:type="paragraph" w:styleId="NormalWeb">
    <w:name w:val="Normal (Web)"/>
    <w:basedOn w:val="Normal"/>
    <w:uiPriority w:val="99"/>
    <w:unhideWhenUsed/>
    <w:rsid w:val="00CC1A6A"/>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portion">
    <w:name w:val="portion"/>
    <w:basedOn w:val="DefaultParagraphFont"/>
    <w:rsid w:val="00CC1A6A"/>
  </w:style>
  <w:style w:type="character" w:customStyle="1" w:styleId="ListParagraphChar">
    <w:name w:val="List Paragraph Char"/>
    <w:aliases w:val="Numbered List Paragraph Char"/>
    <w:link w:val="ListParagraph"/>
    <w:uiPriority w:val="34"/>
    <w:locked/>
    <w:rsid w:val="004427E8"/>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58755">
      <w:bodyDiv w:val="1"/>
      <w:marLeft w:val="0"/>
      <w:marRight w:val="0"/>
      <w:marTop w:val="0"/>
      <w:marBottom w:val="0"/>
      <w:divBdr>
        <w:top w:val="none" w:sz="0" w:space="0" w:color="auto"/>
        <w:left w:val="none" w:sz="0" w:space="0" w:color="auto"/>
        <w:bottom w:val="none" w:sz="0" w:space="0" w:color="auto"/>
        <w:right w:val="none" w:sz="0" w:space="0" w:color="auto"/>
      </w:divBdr>
    </w:div>
    <w:div w:id="580413884">
      <w:bodyDiv w:val="1"/>
      <w:marLeft w:val="0"/>
      <w:marRight w:val="0"/>
      <w:marTop w:val="0"/>
      <w:marBottom w:val="0"/>
      <w:divBdr>
        <w:top w:val="none" w:sz="0" w:space="0" w:color="auto"/>
        <w:left w:val="none" w:sz="0" w:space="0" w:color="auto"/>
        <w:bottom w:val="none" w:sz="0" w:space="0" w:color="auto"/>
        <w:right w:val="none" w:sz="0" w:space="0" w:color="auto"/>
      </w:divBdr>
    </w:div>
    <w:div w:id="822162011">
      <w:bodyDiv w:val="1"/>
      <w:marLeft w:val="0"/>
      <w:marRight w:val="0"/>
      <w:marTop w:val="0"/>
      <w:marBottom w:val="0"/>
      <w:divBdr>
        <w:top w:val="none" w:sz="0" w:space="0" w:color="auto"/>
        <w:left w:val="none" w:sz="0" w:space="0" w:color="auto"/>
        <w:bottom w:val="none" w:sz="0" w:space="0" w:color="auto"/>
        <w:right w:val="none" w:sz="0" w:space="0" w:color="auto"/>
      </w:divBdr>
    </w:div>
    <w:div w:id="1370062304">
      <w:bodyDiv w:val="1"/>
      <w:marLeft w:val="0"/>
      <w:marRight w:val="0"/>
      <w:marTop w:val="0"/>
      <w:marBottom w:val="0"/>
      <w:divBdr>
        <w:top w:val="none" w:sz="0" w:space="0" w:color="auto"/>
        <w:left w:val="none" w:sz="0" w:space="0" w:color="auto"/>
        <w:bottom w:val="none" w:sz="0" w:space="0" w:color="auto"/>
        <w:right w:val="none" w:sz="0" w:space="0" w:color="auto"/>
      </w:divBdr>
      <w:divsChild>
        <w:div w:id="126820401">
          <w:marLeft w:val="0"/>
          <w:marRight w:val="0"/>
          <w:marTop w:val="0"/>
          <w:marBottom w:val="0"/>
          <w:divBdr>
            <w:top w:val="none" w:sz="0" w:space="0" w:color="auto"/>
            <w:left w:val="none" w:sz="0" w:space="0" w:color="auto"/>
            <w:bottom w:val="none" w:sz="0" w:space="0" w:color="auto"/>
            <w:right w:val="none" w:sz="0" w:space="0" w:color="auto"/>
          </w:divBdr>
          <w:divsChild>
            <w:div w:id="379938871">
              <w:marLeft w:val="0"/>
              <w:marRight w:val="0"/>
              <w:marTop w:val="0"/>
              <w:marBottom w:val="0"/>
              <w:divBdr>
                <w:top w:val="none" w:sz="0" w:space="0" w:color="auto"/>
                <w:left w:val="none" w:sz="0" w:space="0" w:color="auto"/>
                <w:bottom w:val="none" w:sz="0" w:space="0" w:color="auto"/>
                <w:right w:val="none" w:sz="0" w:space="0" w:color="auto"/>
              </w:divBdr>
              <w:divsChild>
                <w:div w:id="913931657">
                  <w:marLeft w:val="0"/>
                  <w:marRight w:val="0"/>
                  <w:marTop w:val="0"/>
                  <w:marBottom w:val="0"/>
                  <w:divBdr>
                    <w:top w:val="none" w:sz="0" w:space="0" w:color="auto"/>
                    <w:left w:val="none" w:sz="0" w:space="0" w:color="auto"/>
                    <w:bottom w:val="none" w:sz="0" w:space="0" w:color="auto"/>
                    <w:right w:val="none" w:sz="0" w:space="0" w:color="auto"/>
                  </w:divBdr>
                </w:div>
              </w:divsChild>
            </w:div>
            <w:div w:id="1844663929">
              <w:marLeft w:val="0"/>
              <w:marRight w:val="0"/>
              <w:marTop w:val="0"/>
              <w:marBottom w:val="0"/>
              <w:divBdr>
                <w:top w:val="none" w:sz="0" w:space="0" w:color="auto"/>
                <w:left w:val="none" w:sz="0" w:space="0" w:color="auto"/>
                <w:bottom w:val="none" w:sz="0" w:space="0" w:color="auto"/>
                <w:right w:val="none" w:sz="0" w:space="0" w:color="auto"/>
              </w:divBdr>
              <w:divsChild>
                <w:div w:id="12872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023">
          <w:marLeft w:val="0"/>
          <w:marRight w:val="0"/>
          <w:marTop w:val="0"/>
          <w:marBottom w:val="0"/>
          <w:divBdr>
            <w:top w:val="none" w:sz="0" w:space="0" w:color="auto"/>
            <w:left w:val="none" w:sz="0" w:space="0" w:color="auto"/>
            <w:bottom w:val="none" w:sz="0" w:space="0" w:color="auto"/>
            <w:right w:val="none" w:sz="0" w:space="0" w:color="auto"/>
          </w:divBdr>
          <w:divsChild>
            <w:div w:id="278537639">
              <w:marLeft w:val="0"/>
              <w:marRight w:val="0"/>
              <w:marTop w:val="0"/>
              <w:marBottom w:val="0"/>
              <w:divBdr>
                <w:top w:val="none" w:sz="0" w:space="0" w:color="auto"/>
                <w:left w:val="none" w:sz="0" w:space="0" w:color="auto"/>
                <w:bottom w:val="none" w:sz="0" w:space="0" w:color="auto"/>
                <w:right w:val="none" w:sz="0" w:space="0" w:color="auto"/>
              </w:divBdr>
            </w:div>
          </w:divsChild>
        </w:div>
        <w:div w:id="377433648">
          <w:marLeft w:val="0"/>
          <w:marRight w:val="0"/>
          <w:marTop w:val="0"/>
          <w:marBottom w:val="0"/>
          <w:divBdr>
            <w:top w:val="none" w:sz="0" w:space="0" w:color="auto"/>
            <w:left w:val="none" w:sz="0" w:space="0" w:color="auto"/>
            <w:bottom w:val="none" w:sz="0" w:space="0" w:color="auto"/>
            <w:right w:val="none" w:sz="0" w:space="0" w:color="auto"/>
          </w:divBdr>
          <w:divsChild>
            <w:div w:id="1420756956">
              <w:marLeft w:val="0"/>
              <w:marRight w:val="0"/>
              <w:marTop w:val="0"/>
              <w:marBottom w:val="0"/>
              <w:divBdr>
                <w:top w:val="none" w:sz="0" w:space="0" w:color="auto"/>
                <w:left w:val="none" w:sz="0" w:space="0" w:color="auto"/>
                <w:bottom w:val="none" w:sz="0" w:space="0" w:color="auto"/>
                <w:right w:val="none" w:sz="0" w:space="0" w:color="auto"/>
              </w:divBdr>
            </w:div>
          </w:divsChild>
        </w:div>
        <w:div w:id="1805082168">
          <w:marLeft w:val="0"/>
          <w:marRight w:val="0"/>
          <w:marTop w:val="0"/>
          <w:marBottom w:val="0"/>
          <w:divBdr>
            <w:top w:val="none" w:sz="0" w:space="0" w:color="auto"/>
            <w:left w:val="none" w:sz="0" w:space="0" w:color="auto"/>
            <w:bottom w:val="none" w:sz="0" w:space="0" w:color="auto"/>
            <w:right w:val="none" w:sz="0" w:space="0" w:color="auto"/>
          </w:divBdr>
          <w:divsChild>
            <w:div w:id="2081711651">
              <w:marLeft w:val="0"/>
              <w:marRight w:val="0"/>
              <w:marTop w:val="0"/>
              <w:marBottom w:val="0"/>
              <w:divBdr>
                <w:top w:val="none" w:sz="0" w:space="0" w:color="auto"/>
                <w:left w:val="none" w:sz="0" w:space="0" w:color="auto"/>
                <w:bottom w:val="none" w:sz="0" w:space="0" w:color="auto"/>
                <w:right w:val="none" w:sz="0" w:space="0" w:color="auto"/>
              </w:divBdr>
            </w:div>
          </w:divsChild>
        </w:div>
        <w:div w:id="1103115961">
          <w:marLeft w:val="0"/>
          <w:marRight w:val="0"/>
          <w:marTop w:val="0"/>
          <w:marBottom w:val="0"/>
          <w:divBdr>
            <w:top w:val="none" w:sz="0" w:space="0" w:color="auto"/>
            <w:left w:val="none" w:sz="0" w:space="0" w:color="auto"/>
            <w:bottom w:val="none" w:sz="0" w:space="0" w:color="auto"/>
            <w:right w:val="none" w:sz="0" w:space="0" w:color="auto"/>
          </w:divBdr>
          <w:divsChild>
            <w:div w:id="842935965">
              <w:marLeft w:val="0"/>
              <w:marRight w:val="0"/>
              <w:marTop w:val="0"/>
              <w:marBottom w:val="0"/>
              <w:divBdr>
                <w:top w:val="none" w:sz="0" w:space="0" w:color="auto"/>
                <w:left w:val="none" w:sz="0" w:space="0" w:color="auto"/>
                <w:bottom w:val="none" w:sz="0" w:space="0" w:color="auto"/>
                <w:right w:val="none" w:sz="0" w:space="0" w:color="auto"/>
              </w:divBdr>
            </w:div>
          </w:divsChild>
        </w:div>
        <w:div w:id="1944610795">
          <w:marLeft w:val="0"/>
          <w:marRight w:val="0"/>
          <w:marTop w:val="0"/>
          <w:marBottom w:val="0"/>
          <w:divBdr>
            <w:top w:val="none" w:sz="0" w:space="0" w:color="auto"/>
            <w:left w:val="none" w:sz="0" w:space="0" w:color="auto"/>
            <w:bottom w:val="none" w:sz="0" w:space="0" w:color="auto"/>
            <w:right w:val="none" w:sz="0" w:space="0" w:color="auto"/>
          </w:divBdr>
        </w:div>
        <w:div w:id="1124543990">
          <w:marLeft w:val="0"/>
          <w:marRight w:val="0"/>
          <w:marTop w:val="0"/>
          <w:marBottom w:val="0"/>
          <w:divBdr>
            <w:top w:val="none" w:sz="0" w:space="0" w:color="auto"/>
            <w:left w:val="none" w:sz="0" w:space="0" w:color="auto"/>
            <w:bottom w:val="none" w:sz="0" w:space="0" w:color="auto"/>
            <w:right w:val="none" w:sz="0" w:space="0" w:color="auto"/>
          </w:divBdr>
          <w:divsChild>
            <w:div w:id="1724056114">
              <w:marLeft w:val="0"/>
              <w:marRight w:val="0"/>
              <w:marTop w:val="0"/>
              <w:marBottom w:val="0"/>
              <w:divBdr>
                <w:top w:val="none" w:sz="0" w:space="0" w:color="auto"/>
                <w:left w:val="none" w:sz="0" w:space="0" w:color="auto"/>
                <w:bottom w:val="none" w:sz="0" w:space="0" w:color="auto"/>
                <w:right w:val="none" w:sz="0" w:space="0" w:color="auto"/>
              </w:divBdr>
              <w:divsChild>
                <w:div w:id="1513110560">
                  <w:marLeft w:val="0"/>
                  <w:marRight w:val="0"/>
                  <w:marTop w:val="0"/>
                  <w:marBottom w:val="0"/>
                  <w:divBdr>
                    <w:top w:val="none" w:sz="0" w:space="0" w:color="auto"/>
                    <w:left w:val="none" w:sz="0" w:space="0" w:color="auto"/>
                    <w:bottom w:val="none" w:sz="0" w:space="0" w:color="auto"/>
                    <w:right w:val="none" w:sz="0" w:space="0" w:color="auto"/>
                  </w:divBdr>
                  <w:divsChild>
                    <w:div w:id="1540162929">
                      <w:marLeft w:val="0"/>
                      <w:marRight w:val="0"/>
                      <w:marTop w:val="0"/>
                      <w:marBottom w:val="0"/>
                      <w:divBdr>
                        <w:top w:val="none" w:sz="0" w:space="0" w:color="auto"/>
                        <w:left w:val="none" w:sz="0" w:space="0" w:color="auto"/>
                        <w:bottom w:val="none" w:sz="0" w:space="0" w:color="auto"/>
                        <w:right w:val="none" w:sz="0" w:space="0" w:color="auto"/>
                      </w:divBdr>
                    </w:div>
                  </w:divsChild>
                </w:div>
                <w:div w:id="2031567550">
                  <w:marLeft w:val="0"/>
                  <w:marRight w:val="0"/>
                  <w:marTop w:val="0"/>
                  <w:marBottom w:val="0"/>
                  <w:divBdr>
                    <w:top w:val="none" w:sz="0" w:space="0" w:color="auto"/>
                    <w:left w:val="none" w:sz="0" w:space="0" w:color="auto"/>
                    <w:bottom w:val="none" w:sz="0" w:space="0" w:color="auto"/>
                    <w:right w:val="none" w:sz="0" w:space="0" w:color="auto"/>
                  </w:divBdr>
                  <w:divsChild>
                    <w:div w:id="510872794">
                      <w:marLeft w:val="0"/>
                      <w:marRight w:val="0"/>
                      <w:marTop w:val="0"/>
                      <w:marBottom w:val="0"/>
                      <w:divBdr>
                        <w:top w:val="none" w:sz="0" w:space="0" w:color="auto"/>
                        <w:left w:val="none" w:sz="0" w:space="0" w:color="auto"/>
                        <w:bottom w:val="none" w:sz="0" w:space="0" w:color="auto"/>
                        <w:right w:val="none" w:sz="0" w:space="0" w:color="auto"/>
                      </w:divBdr>
                    </w:div>
                  </w:divsChild>
                </w:div>
                <w:div w:id="343821663">
                  <w:marLeft w:val="0"/>
                  <w:marRight w:val="0"/>
                  <w:marTop w:val="0"/>
                  <w:marBottom w:val="0"/>
                  <w:divBdr>
                    <w:top w:val="none" w:sz="0" w:space="0" w:color="auto"/>
                    <w:left w:val="none" w:sz="0" w:space="0" w:color="auto"/>
                    <w:bottom w:val="none" w:sz="0" w:space="0" w:color="auto"/>
                    <w:right w:val="none" w:sz="0" w:space="0" w:color="auto"/>
                  </w:divBdr>
                  <w:divsChild>
                    <w:div w:id="20087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gov/policy/speced/guid/idea/memosdcltrs/teachnysfinal.pdf" TargetMode="External"/><Relationship Id="rId18" Type="http://schemas.openxmlformats.org/officeDocument/2006/relationships/hyperlink" Target="http://www2.ed.gov/policy/speced/guid/idea/memosdcltrs/12-024613r-nj-corwell-pppss1-30-13.pdf" TargetMode="External"/><Relationship Id="rId26" Type="http://schemas.openxmlformats.org/officeDocument/2006/relationships/hyperlink" Target="https://tea.texas.gov/index2.aspx?id=2147492070" TargetMode="External"/><Relationship Id="rId3" Type="http://schemas.openxmlformats.org/officeDocument/2006/relationships/styles" Target="styles.xml"/><Relationship Id="rId21" Type="http://schemas.openxmlformats.org/officeDocument/2006/relationships/hyperlink" Target="http://idea.ed.gov/uploads/Private_School_Q_A_April_2011_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dea.ed.gov/uploads/Private_School_Q_A_April_2011_1.pdf" TargetMode="External"/><Relationship Id="rId17" Type="http://schemas.openxmlformats.org/officeDocument/2006/relationships/hyperlink" Target="http://idea.ed.gov/uploads/Private_School_Q_A_April_2011_1.pdf" TargetMode="External"/><Relationship Id="rId25" Type="http://schemas.openxmlformats.org/officeDocument/2006/relationships/hyperlink" Target="http://idea.ed.gov/uploads/Private_School_Q_A_April_2011_1.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2.ed.gov/policy/speced/guid/idea/memosdcltrs/11-020686r-mt-apostle-eqserv-8-8-12.pdf" TargetMode="External"/><Relationship Id="rId20" Type="http://schemas.openxmlformats.org/officeDocument/2006/relationships/hyperlink" Target="http://www2.ed.gov/policy/speced/guid/idea/memosdcltrs/sarzynski070615parentallyplacedprivateschool3q2015.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ed.gov/uploads/Private_School_Q_A_April_2011_1.pdf" TargetMode="External"/><Relationship Id="rId24" Type="http://schemas.openxmlformats.org/officeDocument/2006/relationships/hyperlink" Target="http://idea.ed.gov/uploads/Private_School_Q_A_April_2011_1.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idea.ed.gov/uploads/Private_School_Q_A_April_2011_1.pdf" TargetMode="External"/><Relationship Id="rId23" Type="http://schemas.openxmlformats.org/officeDocument/2006/relationships/hyperlink" Target="http://www2.ed.gov/policy/speced/guid/idea/letters/2011-4/lugerweinberg120611privatetransp4q2011.pdf" TargetMode="External"/><Relationship Id="rId28" Type="http://schemas.openxmlformats.org/officeDocument/2006/relationships/header" Target="header1.xml"/><Relationship Id="rId10" Type="http://schemas.openxmlformats.org/officeDocument/2006/relationships/hyperlink" Target="http://www2.ed.gov/policy/speced/guid/idea/memosdcltrs/sarzynski070615parentallyplacedprivateschool3q2015.pdf" TargetMode="External"/><Relationship Id="rId19" Type="http://schemas.openxmlformats.org/officeDocument/2006/relationships/hyperlink" Target="http://idea.ed.gov/uploads/Private_School_Q_A_April_2011_1.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dea.ed.gov/uploads/Private_School_Q_A_April_2011_1.pdf" TargetMode="External"/><Relationship Id="rId14" Type="http://schemas.openxmlformats.org/officeDocument/2006/relationships/hyperlink" Target="http://idea.ed.gov/uploads/Private_School_Q_A_April_2011_1.pdf" TargetMode="External"/><Relationship Id="rId22" Type="http://schemas.openxmlformats.org/officeDocument/2006/relationships/hyperlink" Target="http://www2.ed.gov/policy/speced/guid/idea/memosdcltrs/teachnysfinal.pdf" TargetMode="External"/><Relationship Id="rId27" Type="http://schemas.openxmlformats.org/officeDocument/2006/relationships/hyperlink" Target="https://framework.esc18.net/display/Webforms/LandingPage.asp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framework.esc18.net/display/Webforms/ESC18-FW-Summary.aspx?FID=126&amp;DT=G&amp;LID=e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FAB0072-5469-4634-9196-473B5B55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5314</Words>
  <Characters>30292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57</cp:revision>
  <cp:lastPrinted>2016-03-01T22:06:00Z</cp:lastPrinted>
  <dcterms:created xsi:type="dcterms:W3CDTF">2021-10-13T20:39:00Z</dcterms:created>
  <dcterms:modified xsi:type="dcterms:W3CDTF">2025-10-27T14:51:00Z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