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999F4D" w14:textId="77777777" w:rsidR="004F452C" w:rsidRPr="008E1425" w:rsidRDefault="002045E8" w:rsidP="009415A3">
      <w:pPr>
        <w:tabs>
          <w:tab w:val="right" w:pos="9360"/>
        </w:tabs>
        <w:spacing w:after="0" w:line="240" w:lineRule="auto"/>
        <w:rPr>
          <w:color w:val="000000" w:themeColor="text1"/>
          <w:szCs w:val="20"/>
        </w:rPr>
      </w:pPr>
      <w:r w:rsidRPr="008E1425">
        <w:rPr>
          <w:color w:val="000000" w:themeColor="text1"/>
          <w:szCs w:val="20"/>
        </w:rPr>
        <w:t>Legal Framework:</w:t>
      </w:r>
      <w:r w:rsidR="00CE5EEE">
        <w:rPr>
          <w:color w:val="000000" w:themeColor="text1"/>
          <w:szCs w:val="20"/>
        </w:rPr>
        <w:t xml:space="preserve">  </w:t>
      </w:r>
      <w:hyperlink r:id="rId8" w:tgtFrame="_blank" w:history="1">
        <w:r w:rsidR="00984468">
          <w:rPr>
            <w:rStyle w:val="Hyperlink"/>
            <w:szCs w:val="20"/>
          </w:rPr>
          <w:t>District and Campus Improvement Plans</w:t>
        </w:r>
      </w:hyperlink>
      <w:r w:rsidRPr="008E1425">
        <w:rPr>
          <w:color w:val="000000" w:themeColor="text1"/>
          <w:szCs w:val="20"/>
        </w:rPr>
        <w:t xml:space="preserve"> </w:t>
      </w:r>
    </w:p>
    <w:p w14:paraId="538126E3" w14:textId="77777777" w:rsidR="002045E8" w:rsidRPr="009415A3" w:rsidRDefault="002045E8" w:rsidP="009415A3">
      <w:pPr>
        <w:tabs>
          <w:tab w:val="right" w:pos="9360"/>
        </w:tabs>
        <w:spacing w:after="0" w:line="240" w:lineRule="auto"/>
        <w:rPr>
          <w:color w:val="000000" w:themeColor="text1"/>
          <w:szCs w:val="20"/>
        </w:rPr>
      </w:pPr>
      <w:r w:rsidRPr="008E1425">
        <w:rPr>
          <w:color w:val="000000" w:themeColor="text1"/>
          <w:szCs w:val="20"/>
        </w:rPr>
        <w:t>Category:</w:t>
      </w:r>
      <w:r w:rsidR="00C24BAB">
        <w:rPr>
          <w:color w:val="000000" w:themeColor="text1"/>
          <w:szCs w:val="20"/>
        </w:rPr>
        <w:t xml:space="preserve">  </w:t>
      </w:r>
      <w:r w:rsidR="005E2D0E">
        <w:rPr>
          <w:color w:val="000000" w:themeColor="text1"/>
          <w:szCs w:val="20"/>
        </w:rPr>
        <w:t>Child Find</w:t>
      </w:r>
      <w:r w:rsidR="009415A3">
        <w:rPr>
          <w:color w:val="000099"/>
          <w:szCs w:val="20"/>
        </w:rPr>
        <w:tab/>
      </w:r>
      <w:r w:rsidR="00980EAE">
        <w:rPr>
          <w:color w:val="000000" w:themeColor="text1"/>
          <w:sz w:val="12"/>
          <w:szCs w:val="12"/>
        </w:rPr>
        <w:t>Template update Oct</w:t>
      </w:r>
      <w:r w:rsidR="009415A3" w:rsidRPr="009415A3">
        <w:rPr>
          <w:color w:val="000000" w:themeColor="text1"/>
          <w:sz w:val="12"/>
          <w:szCs w:val="12"/>
        </w:rPr>
        <w:t xml:space="preserve"> 2016</w:t>
      </w:r>
    </w:p>
    <w:p w14:paraId="1CBDAB1C" w14:textId="77777777" w:rsidR="00D46B8E" w:rsidRDefault="00D46B8E" w:rsidP="00D46B8E">
      <w:pPr>
        <w:spacing w:after="0" w:line="240" w:lineRule="auto"/>
        <w:jc w:val="both"/>
        <w:rPr>
          <w:rFonts w:eastAsia="Times New Roman" w:cs="Times New Roman"/>
          <w:color w:val="auto"/>
          <w:szCs w:val="20"/>
        </w:rPr>
      </w:pPr>
    </w:p>
    <w:p w14:paraId="335A0014" w14:textId="77777777" w:rsidR="00470F29" w:rsidRDefault="00470F29" w:rsidP="00470F29">
      <w:pPr>
        <w:spacing w:after="0" w:line="240" w:lineRule="auto"/>
        <w:jc w:val="both"/>
        <w:rPr>
          <w:rFonts w:eastAsia="Times New Roman" w:cs="Tahoma"/>
          <w:b/>
          <w:color w:val="000000"/>
          <w:szCs w:val="20"/>
          <w:u w:val="single"/>
        </w:rPr>
      </w:pPr>
      <w:r w:rsidRPr="008B39BE">
        <w:rPr>
          <w:rFonts w:eastAsia="Times New Roman" w:cs="Tahoma"/>
          <w:b/>
          <w:color w:val="000000"/>
          <w:szCs w:val="20"/>
          <w:u w:val="single"/>
        </w:rPr>
        <w:t>Application Guidance</w:t>
      </w:r>
    </w:p>
    <w:p w14:paraId="1EC1CDDE" w14:textId="77777777" w:rsidR="00470F29" w:rsidRPr="008B39BE" w:rsidRDefault="00470F29" w:rsidP="00470F29">
      <w:pPr>
        <w:spacing w:after="0" w:line="240" w:lineRule="auto"/>
        <w:jc w:val="both"/>
        <w:rPr>
          <w:rFonts w:eastAsia="Times New Roman" w:cs="Tahoma"/>
          <w:color w:val="000000"/>
          <w:szCs w:val="20"/>
        </w:rPr>
      </w:pPr>
    </w:p>
    <w:p w14:paraId="0C0385E2" w14:textId="77777777" w:rsidR="000D2C12" w:rsidRPr="0002535E" w:rsidRDefault="00E5613C" w:rsidP="000D2C12">
      <w:pPr>
        <w:pStyle w:val="ListParagraph"/>
        <w:numPr>
          <w:ilvl w:val="0"/>
          <w:numId w:val="21"/>
        </w:numPr>
        <w:spacing w:after="0" w:line="240" w:lineRule="auto"/>
        <w:jc w:val="both"/>
        <w:rPr>
          <w:rStyle w:val="Hyperlink"/>
          <w:b/>
          <w:color w:val="auto"/>
          <w:szCs w:val="20"/>
        </w:rPr>
      </w:pPr>
      <w:hyperlink r:id="rId9" w:history="1">
        <w:r w:rsidR="000D2C12">
          <w:rPr>
            <w:rStyle w:val="Hyperlink"/>
            <w:szCs w:val="20"/>
          </w:rPr>
          <w:t>Financial Accountability System Resource Guide (FASRG)</w:t>
        </w:r>
      </w:hyperlink>
      <w:r w:rsidR="000D2C12" w:rsidRPr="002137BA">
        <w:rPr>
          <w:rStyle w:val="Hyperlink"/>
          <w:szCs w:val="20"/>
          <w:u w:val="none"/>
        </w:rPr>
        <w:t xml:space="preserve"> </w:t>
      </w:r>
      <w:r w:rsidR="000D2C12" w:rsidRPr="002137BA">
        <w:rPr>
          <w:rStyle w:val="Hyperlink"/>
          <w:color w:val="auto"/>
          <w:szCs w:val="20"/>
          <w:u w:val="none"/>
        </w:rPr>
        <w:t>(TEA)</w:t>
      </w:r>
    </w:p>
    <w:p w14:paraId="7E33E678" w14:textId="77777777" w:rsidR="000D2C12" w:rsidRPr="0002535E" w:rsidRDefault="00E5613C" w:rsidP="000D2C12">
      <w:pPr>
        <w:pStyle w:val="ListParagraph"/>
        <w:numPr>
          <w:ilvl w:val="0"/>
          <w:numId w:val="21"/>
        </w:numPr>
        <w:spacing w:after="0" w:line="240" w:lineRule="auto"/>
        <w:jc w:val="both"/>
        <w:rPr>
          <w:rStyle w:val="Hyperlink"/>
          <w:b/>
          <w:color w:val="auto"/>
          <w:szCs w:val="20"/>
        </w:rPr>
      </w:pPr>
      <w:hyperlink r:id="rId10" w:history="1">
        <w:r w:rsidR="000D2C12" w:rsidRPr="0002535E">
          <w:rPr>
            <w:rStyle w:val="Hyperlink"/>
            <w:szCs w:val="20"/>
          </w:rPr>
          <w:t>Schoolwide Programs: Comprehensive Needs Assessment</w:t>
        </w:r>
      </w:hyperlink>
      <w:r w:rsidR="000D2C12" w:rsidRPr="002137BA">
        <w:rPr>
          <w:rStyle w:val="Hyperlink"/>
          <w:color w:val="auto"/>
          <w:szCs w:val="20"/>
          <w:u w:val="none"/>
        </w:rPr>
        <w:t xml:space="preserve"> (TEA)</w:t>
      </w:r>
    </w:p>
    <w:p w14:paraId="281D92B7" w14:textId="77777777" w:rsidR="00470F29" w:rsidRPr="000D2C12" w:rsidRDefault="00E5613C" w:rsidP="000D2C12">
      <w:pPr>
        <w:pStyle w:val="ListParagraph"/>
        <w:numPr>
          <w:ilvl w:val="0"/>
          <w:numId w:val="21"/>
        </w:numPr>
        <w:spacing w:after="0" w:line="240" w:lineRule="auto"/>
        <w:jc w:val="both"/>
        <w:rPr>
          <w:szCs w:val="20"/>
        </w:rPr>
      </w:pPr>
      <w:hyperlink r:id="rId11" w:history="1">
        <w:r w:rsidR="000D2C12" w:rsidRPr="0002535E">
          <w:rPr>
            <w:rStyle w:val="Hyperlink"/>
            <w:szCs w:val="20"/>
          </w:rPr>
          <w:t>Schoolwide Programs: Campus Improvement Plan</w:t>
        </w:r>
      </w:hyperlink>
      <w:r w:rsidR="000D2C12" w:rsidRPr="0002535E">
        <w:rPr>
          <w:szCs w:val="20"/>
        </w:rPr>
        <w:t xml:space="preserve"> (TEA)</w:t>
      </w:r>
      <w:r w:rsidR="00470F29" w:rsidRPr="000D2C12">
        <w:rPr>
          <w:rFonts w:eastAsia="Times New Roman" w:cs="Tahoma"/>
          <w:color w:val="auto"/>
          <w:szCs w:val="20"/>
        </w:rPr>
        <w:t xml:space="preserve"> </w:t>
      </w:r>
    </w:p>
    <w:p w14:paraId="1192398B" w14:textId="77777777" w:rsidR="00470F29" w:rsidRPr="008B39BE" w:rsidRDefault="00470F29" w:rsidP="00470F29">
      <w:pPr>
        <w:spacing w:after="0" w:line="240" w:lineRule="auto"/>
        <w:jc w:val="both"/>
        <w:rPr>
          <w:rFonts w:eastAsia="Times New Roman" w:cs="Tahoma"/>
          <w:color w:val="000000"/>
          <w:szCs w:val="20"/>
        </w:rPr>
      </w:pPr>
    </w:p>
    <w:p w14:paraId="31B652C7" w14:textId="76692F70" w:rsidR="000D2C12" w:rsidRPr="000D2C12" w:rsidRDefault="000D2C12" w:rsidP="000D2C12">
      <w:pPr>
        <w:spacing w:after="0" w:line="240" w:lineRule="auto"/>
        <w:jc w:val="both"/>
        <w:rPr>
          <w:rFonts w:eastAsia="Times New Roman" w:cs="Times New Roman"/>
          <w:color w:val="auto"/>
          <w:szCs w:val="20"/>
        </w:rPr>
      </w:pPr>
      <w:r w:rsidRPr="000D2C12">
        <w:rPr>
          <w:rFonts w:eastAsia="Times New Roman" w:cs="Times New Roman"/>
          <w:color w:val="auto"/>
          <w:szCs w:val="20"/>
        </w:rPr>
        <w:t xml:space="preserve">Through the implementation of </w:t>
      </w:r>
      <w:r w:rsidRPr="005E4F32">
        <w:rPr>
          <w:rFonts w:eastAsia="Times New Roman" w:cs="Times New Roman"/>
          <w:color w:val="auto"/>
          <w:szCs w:val="20"/>
        </w:rPr>
        <w:t>the</w:t>
      </w:r>
      <w:r w:rsidR="00891C0C">
        <w:rPr>
          <w:rFonts w:eastAsia="Times New Roman" w:cs="Times New Roman"/>
          <w:color w:val="auto"/>
          <w:szCs w:val="20"/>
        </w:rPr>
        <w:t xml:space="preserve"> member district</w:t>
      </w:r>
      <w:r w:rsidRPr="000D2C12">
        <w:rPr>
          <w:rFonts w:eastAsia="Times New Roman" w:cs="Times New Roman"/>
          <w:color w:val="auto"/>
          <w:szCs w:val="20"/>
        </w:rPr>
        <w:t xml:space="preserve"> policies and procedures as outlined in the </w:t>
      </w:r>
      <w:hyperlink r:id="rId12" w:history="1">
        <w:r w:rsidRPr="00C6562F">
          <w:rPr>
            <w:rStyle w:val="Hyperlink"/>
            <w:rFonts w:eastAsia="Times New Roman" w:cs="Times New Roman"/>
            <w:szCs w:val="20"/>
          </w:rPr>
          <w:t>Legal Framework</w:t>
        </w:r>
      </w:hyperlink>
      <w:r w:rsidRPr="000D2C12">
        <w:rPr>
          <w:rFonts w:eastAsia="Times New Roman" w:cs="Times New Roman"/>
          <w:color w:val="auto"/>
          <w:szCs w:val="20"/>
        </w:rPr>
        <w:t xml:space="preserve"> for the Child-Centered Special Education Process</w:t>
      </w:r>
      <w:r w:rsidR="005E4F32">
        <w:rPr>
          <w:rFonts w:eastAsia="Times New Roman" w:cs="Times New Roman"/>
          <w:color w:val="auto"/>
          <w:szCs w:val="20"/>
        </w:rPr>
        <w:t xml:space="preserve">, </w:t>
      </w:r>
      <w:r w:rsidR="00891C0C">
        <w:rPr>
          <w:rFonts w:eastAsia="Times New Roman" w:cs="Times New Roman"/>
          <w:color w:val="auto"/>
          <w:szCs w:val="20"/>
        </w:rPr>
        <w:t>the member district</w:t>
      </w:r>
      <w:r w:rsidR="005E4F32">
        <w:rPr>
          <w:rFonts w:eastAsia="Times New Roman" w:cs="Times New Roman"/>
          <w:color w:val="auto"/>
          <w:szCs w:val="20"/>
        </w:rPr>
        <w:t xml:space="preserve"> </w:t>
      </w:r>
      <w:r w:rsidRPr="000D2C12">
        <w:rPr>
          <w:rFonts w:eastAsia="Times New Roman" w:cs="Times New Roman"/>
          <w:color w:val="auto"/>
          <w:szCs w:val="20"/>
        </w:rPr>
        <w:t xml:space="preserve">ensures parent participation in </w:t>
      </w:r>
      <w:r>
        <w:rPr>
          <w:rFonts w:eastAsia="Times New Roman" w:cs="Times New Roman"/>
          <w:color w:val="auto"/>
          <w:szCs w:val="20"/>
        </w:rPr>
        <w:t>admission, review, and dismissal (</w:t>
      </w:r>
      <w:r w:rsidRPr="000D2C12">
        <w:rPr>
          <w:rFonts w:eastAsia="Times New Roman" w:cs="Times New Roman"/>
          <w:color w:val="auto"/>
          <w:szCs w:val="20"/>
        </w:rPr>
        <w:t>ARD</w:t>
      </w:r>
      <w:r>
        <w:rPr>
          <w:rFonts w:eastAsia="Times New Roman" w:cs="Times New Roman"/>
          <w:color w:val="auto"/>
          <w:szCs w:val="20"/>
        </w:rPr>
        <w:t>)</w:t>
      </w:r>
      <w:r w:rsidRPr="000D2C12">
        <w:rPr>
          <w:rFonts w:eastAsia="Times New Roman" w:cs="Times New Roman"/>
          <w:color w:val="auto"/>
          <w:szCs w:val="20"/>
        </w:rPr>
        <w:t xml:space="preserve"> committee meetings as required by the </w:t>
      </w:r>
      <w:r>
        <w:rPr>
          <w:rFonts w:eastAsia="Times New Roman" w:cs="Times New Roman"/>
          <w:color w:val="auto"/>
          <w:szCs w:val="20"/>
        </w:rPr>
        <w:t>Individuals with Disabilities Education Act (</w:t>
      </w:r>
      <w:r w:rsidRPr="000D2C12">
        <w:rPr>
          <w:rFonts w:eastAsia="Times New Roman" w:cs="Times New Roman"/>
          <w:color w:val="auto"/>
          <w:szCs w:val="20"/>
        </w:rPr>
        <w:t>IDEA</w:t>
      </w:r>
      <w:r>
        <w:rPr>
          <w:rFonts w:eastAsia="Times New Roman" w:cs="Times New Roman"/>
          <w:color w:val="auto"/>
          <w:szCs w:val="20"/>
        </w:rPr>
        <w:t>)</w:t>
      </w:r>
      <w:r w:rsidRPr="000D2C12">
        <w:rPr>
          <w:rFonts w:eastAsia="Times New Roman" w:cs="Times New Roman"/>
          <w:color w:val="auto"/>
          <w:szCs w:val="20"/>
        </w:rPr>
        <w:t xml:space="preserve"> and its accompanying federal regulations, state statutes and regulations.</w:t>
      </w:r>
    </w:p>
    <w:p w14:paraId="3A92687F" w14:textId="77777777" w:rsidR="00E21132" w:rsidRPr="002045E8" w:rsidRDefault="00E21132" w:rsidP="006E3F0A">
      <w:pPr>
        <w:spacing w:after="0" w:line="240" w:lineRule="auto"/>
        <w:jc w:val="both"/>
        <w:rPr>
          <w:rFonts w:eastAsia="Times New Roman" w:cs="Times New Roman"/>
          <w:color w:val="auto"/>
          <w:szCs w:val="20"/>
        </w:rPr>
      </w:pPr>
    </w:p>
    <w:p w14:paraId="1DBF9F90" w14:textId="77777777" w:rsidR="00DB231F" w:rsidRDefault="00E5613C" w:rsidP="009415A3">
      <w:pPr>
        <w:spacing w:after="0" w:line="240" w:lineRule="auto"/>
        <w:rPr>
          <w:szCs w:val="20"/>
        </w:rPr>
      </w:pPr>
      <w:r>
        <w:rPr>
          <w:szCs w:val="20"/>
        </w:rPr>
        <w:pict w14:anchorId="4BD08097">
          <v:rect id="_x0000_i1025" style="width:468pt;height:3pt" o:hralign="center" o:hrstd="t" o:hrnoshade="t" o:hr="t" fillcolor="#0f3966 [3204]" stroked="f"/>
        </w:pict>
      </w:r>
    </w:p>
    <w:p w14:paraId="541CAFDF" w14:textId="1A47E929" w:rsidR="00491DF0" w:rsidRPr="00491DF0" w:rsidRDefault="00491DF0" w:rsidP="00491DF0">
      <w:pPr>
        <w:spacing w:after="0" w:line="240" w:lineRule="auto"/>
        <w:rPr>
          <w:rFonts w:eastAsia="Times New Roman" w:cs="Times New Roman"/>
          <w:color w:val="auto"/>
          <w:szCs w:val="20"/>
        </w:rPr>
      </w:pPr>
      <w:r>
        <w:rPr>
          <w:rFonts w:eastAsia="Times New Roman" w:cs="Times New Roman"/>
          <w:color w:val="auto"/>
          <w:szCs w:val="20"/>
        </w:rPr>
        <w:t xml:space="preserve">The member district will comply will all state and federal requirements related to district and campus improvement plans. </w:t>
      </w:r>
    </w:p>
    <w:p w14:paraId="386C3C51" w14:textId="7FAABCDF" w:rsidR="000D0AD2" w:rsidRPr="00891C0C" w:rsidRDefault="000D0AD2" w:rsidP="000D0AD2">
      <w:pPr>
        <w:spacing w:after="0" w:line="240" w:lineRule="auto"/>
        <w:rPr>
          <w:rFonts w:cs="Calibri"/>
          <w:color w:val="auto"/>
          <w:szCs w:val="20"/>
          <w:u w:val="single"/>
        </w:rPr>
      </w:pPr>
      <w:r w:rsidRPr="00891C0C">
        <w:rPr>
          <w:rFonts w:cs="Calibri"/>
          <w:color w:val="auto"/>
          <w:szCs w:val="20"/>
          <w:u w:val="single"/>
        </w:rPr>
        <w:t xml:space="preserve">The district improvement plan will include provisions for: </w:t>
      </w:r>
    </w:p>
    <w:p w14:paraId="2B52C4EC" w14:textId="77777777" w:rsidR="000D0AD2" w:rsidRPr="00891C0C" w:rsidRDefault="000D0AD2" w:rsidP="000D0AD2">
      <w:pPr>
        <w:spacing w:after="0" w:line="240" w:lineRule="auto"/>
        <w:rPr>
          <w:rFonts w:cs="Calibri"/>
          <w:color w:val="auto"/>
          <w:szCs w:val="20"/>
        </w:rPr>
      </w:pPr>
      <w:r w:rsidRPr="00891C0C">
        <w:rPr>
          <w:rFonts w:cs="Calibri"/>
          <w:color w:val="auto"/>
          <w:szCs w:val="20"/>
        </w:rPr>
        <w:sym w:font="Symbol" w:char="F0B7"/>
      </w:r>
      <w:r w:rsidRPr="00891C0C">
        <w:rPr>
          <w:rFonts w:cs="Calibri"/>
          <w:color w:val="auto"/>
          <w:szCs w:val="20"/>
        </w:rPr>
        <w:t xml:space="preserve"> A comprehensive needs assessment addressing the LEA's student performance on the achievement indicators, and other appropriate measures of performance, that are disaggregated by all student groups served by the LEA, including categories of ethnicity, socioeconomic status, sex, and populations served by special programs, including students in special education programs; </w:t>
      </w:r>
    </w:p>
    <w:p w14:paraId="48223666" w14:textId="77777777" w:rsidR="002F2D15" w:rsidRPr="00891C0C" w:rsidRDefault="000D0AD2" w:rsidP="000D0AD2">
      <w:pPr>
        <w:spacing w:after="0" w:line="240" w:lineRule="auto"/>
        <w:rPr>
          <w:rFonts w:cs="Calibri"/>
          <w:color w:val="auto"/>
          <w:szCs w:val="20"/>
        </w:rPr>
      </w:pPr>
      <w:r w:rsidRPr="00891C0C">
        <w:rPr>
          <w:rFonts w:cs="Calibri"/>
          <w:color w:val="auto"/>
          <w:szCs w:val="20"/>
        </w:rPr>
        <w:sym w:font="Symbol" w:char="F0B7"/>
      </w:r>
      <w:r w:rsidRPr="00891C0C">
        <w:rPr>
          <w:rFonts w:cs="Calibri"/>
          <w:color w:val="auto"/>
          <w:szCs w:val="20"/>
        </w:rPr>
        <w:t xml:space="preserve"> Measurable LEA performance objectives for all appropriate achievement measures for all student populations, including students in special education programs, and other measures of student performance that may be identified through the comprehensive </w:t>
      </w:r>
      <w:proofErr w:type="gramStart"/>
      <w:r w:rsidRPr="00891C0C">
        <w:rPr>
          <w:rFonts w:cs="Calibri"/>
          <w:color w:val="auto"/>
          <w:szCs w:val="20"/>
        </w:rPr>
        <w:t>needs</w:t>
      </w:r>
      <w:proofErr w:type="gramEnd"/>
      <w:r w:rsidRPr="00891C0C">
        <w:rPr>
          <w:rFonts w:cs="Calibri"/>
          <w:color w:val="auto"/>
          <w:szCs w:val="20"/>
        </w:rPr>
        <w:t xml:space="preserve"> assessment; </w:t>
      </w:r>
    </w:p>
    <w:p w14:paraId="21594EE1" w14:textId="424AB725" w:rsidR="000D0AD2" w:rsidRPr="00574C07" w:rsidRDefault="00574C07" w:rsidP="00574C07">
      <w:pPr>
        <w:spacing w:after="0" w:line="240" w:lineRule="auto"/>
        <w:rPr>
          <w:rFonts w:cs="Calibri"/>
          <w:color w:val="auto"/>
          <w:szCs w:val="20"/>
        </w:rPr>
      </w:pPr>
      <w:r w:rsidRPr="00891C0C">
        <w:rPr>
          <w:rFonts w:cs="Calibri"/>
          <w:color w:val="auto"/>
          <w:szCs w:val="20"/>
        </w:rPr>
        <w:sym w:font="Symbol" w:char="F0B7"/>
      </w:r>
      <w:r>
        <w:rPr>
          <w:rFonts w:cs="Calibri"/>
          <w:color w:val="auto"/>
          <w:szCs w:val="20"/>
        </w:rPr>
        <w:t xml:space="preserve"> </w:t>
      </w:r>
      <w:r w:rsidR="000D0AD2" w:rsidRPr="00574C07">
        <w:rPr>
          <w:rFonts w:cs="Calibri"/>
          <w:color w:val="auto"/>
          <w:szCs w:val="20"/>
        </w:rPr>
        <w:t xml:space="preserve">Strategies for improvement of performance that include: </w:t>
      </w:r>
    </w:p>
    <w:p w14:paraId="7A33C99A" w14:textId="6AD3B877" w:rsidR="000D0AD2" w:rsidRPr="00574C07" w:rsidRDefault="000D0AD2" w:rsidP="00574C07">
      <w:pPr>
        <w:pStyle w:val="ListParagraph"/>
        <w:numPr>
          <w:ilvl w:val="0"/>
          <w:numId w:val="31"/>
        </w:numPr>
        <w:spacing w:after="0" w:line="240" w:lineRule="auto"/>
        <w:rPr>
          <w:rFonts w:cs="Calibri"/>
          <w:color w:val="auto"/>
          <w:szCs w:val="20"/>
        </w:rPr>
      </w:pPr>
      <w:r w:rsidRPr="00574C07">
        <w:rPr>
          <w:rFonts w:cs="Calibri"/>
          <w:color w:val="auto"/>
          <w:szCs w:val="20"/>
        </w:rPr>
        <w:t xml:space="preserve">Instructional methods for addressing the needs of student groups not achieving their full potential; </w:t>
      </w:r>
    </w:p>
    <w:p w14:paraId="6DE0D020" w14:textId="7B1A715C" w:rsidR="000D0AD2" w:rsidRPr="00574C07" w:rsidRDefault="000D0AD2" w:rsidP="00574C07">
      <w:pPr>
        <w:pStyle w:val="ListParagraph"/>
        <w:numPr>
          <w:ilvl w:val="0"/>
          <w:numId w:val="31"/>
        </w:numPr>
        <w:spacing w:after="0" w:line="240" w:lineRule="auto"/>
        <w:rPr>
          <w:rFonts w:cs="Calibri"/>
          <w:color w:val="auto"/>
          <w:szCs w:val="20"/>
        </w:rPr>
      </w:pPr>
      <w:r w:rsidRPr="00574C07">
        <w:rPr>
          <w:rFonts w:cs="Calibri"/>
          <w:color w:val="auto"/>
          <w:szCs w:val="20"/>
        </w:rPr>
        <w:t>Positive behavior interventions and support</w:t>
      </w:r>
      <w:r w:rsidR="00EB5914" w:rsidRPr="00574C07">
        <w:rPr>
          <w:rFonts w:cs="Calibri"/>
          <w:color w:val="auto"/>
          <w:szCs w:val="20"/>
        </w:rPr>
        <w:t>;</w:t>
      </w:r>
      <w:r w:rsidRPr="00574C07">
        <w:rPr>
          <w:rFonts w:cs="Calibri"/>
          <w:color w:val="auto"/>
          <w:szCs w:val="20"/>
        </w:rPr>
        <w:t xml:space="preserve"> </w:t>
      </w:r>
    </w:p>
    <w:p w14:paraId="649D3ADB" w14:textId="3C58DBE3" w:rsidR="000D0AD2" w:rsidRPr="00574C07" w:rsidRDefault="000D0AD2" w:rsidP="00574C07">
      <w:pPr>
        <w:pStyle w:val="ListParagraph"/>
        <w:numPr>
          <w:ilvl w:val="0"/>
          <w:numId w:val="31"/>
        </w:numPr>
        <w:spacing w:after="0" w:line="240" w:lineRule="auto"/>
        <w:rPr>
          <w:rFonts w:cs="Calibri"/>
          <w:color w:val="auto"/>
          <w:szCs w:val="20"/>
        </w:rPr>
      </w:pPr>
      <w:r w:rsidRPr="00574C07">
        <w:rPr>
          <w:rFonts w:cs="Calibri"/>
          <w:color w:val="auto"/>
          <w:szCs w:val="20"/>
        </w:rPr>
        <w:t xml:space="preserve">Staff development for professional staff of the LEA; </w:t>
      </w:r>
    </w:p>
    <w:p w14:paraId="7EE7DEAA" w14:textId="40F540D8" w:rsidR="000D0AD2" w:rsidRPr="00574C07" w:rsidRDefault="000D0AD2" w:rsidP="00574C07">
      <w:pPr>
        <w:pStyle w:val="ListParagraph"/>
        <w:numPr>
          <w:ilvl w:val="0"/>
          <w:numId w:val="31"/>
        </w:numPr>
        <w:spacing w:after="0" w:line="240" w:lineRule="auto"/>
        <w:rPr>
          <w:rFonts w:cs="Calibri"/>
          <w:color w:val="auto"/>
          <w:szCs w:val="20"/>
        </w:rPr>
      </w:pPr>
      <w:r w:rsidRPr="00574C07">
        <w:rPr>
          <w:rFonts w:cs="Calibri"/>
          <w:color w:val="auto"/>
          <w:szCs w:val="20"/>
        </w:rPr>
        <w:t xml:space="preserve">Career education to assist students in developing the knowledge, skills, and competencies necessary for a broad range of career opportunities; </w:t>
      </w:r>
    </w:p>
    <w:p w14:paraId="20560A4F" w14:textId="758BB95C" w:rsidR="000D0AD2" w:rsidRPr="00574C07" w:rsidRDefault="000D0AD2" w:rsidP="00574C07">
      <w:pPr>
        <w:pStyle w:val="ListParagraph"/>
        <w:numPr>
          <w:ilvl w:val="0"/>
          <w:numId w:val="31"/>
        </w:numPr>
        <w:spacing w:after="0" w:line="240" w:lineRule="auto"/>
        <w:rPr>
          <w:rFonts w:cs="Calibri"/>
          <w:color w:val="auto"/>
          <w:szCs w:val="20"/>
        </w:rPr>
      </w:pPr>
      <w:r w:rsidRPr="00574C07">
        <w:rPr>
          <w:rFonts w:cs="Calibri"/>
          <w:color w:val="auto"/>
          <w:szCs w:val="20"/>
        </w:rPr>
        <w:t xml:space="preserve">Accelerated education; and </w:t>
      </w:r>
    </w:p>
    <w:p w14:paraId="01EC325D" w14:textId="4C61015E" w:rsidR="009A2847" w:rsidRDefault="009A2847" w:rsidP="00574C07">
      <w:pPr>
        <w:pStyle w:val="ListParagraph"/>
        <w:numPr>
          <w:ilvl w:val="0"/>
          <w:numId w:val="31"/>
        </w:numPr>
        <w:spacing w:after="0" w:line="240" w:lineRule="auto"/>
        <w:rPr>
          <w:rFonts w:cs="Calibri"/>
          <w:color w:val="auto"/>
          <w:szCs w:val="20"/>
        </w:rPr>
      </w:pPr>
      <w:r w:rsidRPr="00574C07">
        <w:rPr>
          <w:rFonts w:cs="Calibri"/>
          <w:color w:val="auto"/>
          <w:szCs w:val="20"/>
        </w:rPr>
        <w:t>Implementation of a comprehensive school counseling program.</w:t>
      </w:r>
    </w:p>
    <w:p w14:paraId="71370FE5" w14:textId="77777777" w:rsidR="00574C07" w:rsidRDefault="00574C07" w:rsidP="00574C07">
      <w:pPr>
        <w:shd w:val="clear" w:color="auto" w:fill="FFFFFF"/>
        <w:spacing w:after="0" w:line="240" w:lineRule="auto"/>
        <w:rPr>
          <w:rFonts w:eastAsia="Times New Roman" w:cs="Times New Roman"/>
          <w:color w:val="auto"/>
          <w:szCs w:val="20"/>
        </w:rPr>
      </w:pPr>
      <w:r w:rsidRPr="00891C0C">
        <w:rPr>
          <w:rFonts w:cs="Calibri"/>
          <w:color w:val="auto"/>
          <w:szCs w:val="20"/>
        </w:rPr>
        <w:sym w:font="Symbol" w:char="F0B7"/>
      </w:r>
      <w:r>
        <w:rPr>
          <w:rFonts w:cs="Calibri"/>
          <w:color w:val="auto"/>
          <w:szCs w:val="20"/>
        </w:rPr>
        <w:t xml:space="preserve"> </w:t>
      </w:r>
      <w:r w:rsidRPr="00574C07">
        <w:rPr>
          <w:rFonts w:eastAsia="Times New Roman" w:cs="Times New Roman"/>
          <w:color w:val="auto"/>
          <w:szCs w:val="20"/>
        </w:rPr>
        <w:t>Strategies for providing to elementary school, middle school, junior high school, and high school students, teachers and school counselors, and parents information about:</w:t>
      </w:r>
    </w:p>
    <w:p w14:paraId="25FEB018" w14:textId="77777777" w:rsidR="00574C07" w:rsidRPr="00997EC5" w:rsidRDefault="00574C07" w:rsidP="00574C07">
      <w:pPr>
        <w:pStyle w:val="ListParagraph"/>
        <w:numPr>
          <w:ilvl w:val="0"/>
          <w:numId w:val="36"/>
        </w:numPr>
        <w:shd w:val="clear" w:color="auto" w:fill="FFFFFF"/>
        <w:spacing w:after="0" w:line="240" w:lineRule="auto"/>
        <w:rPr>
          <w:rFonts w:eastAsia="Times New Roman" w:cs="Times New Roman"/>
          <w:color w:val="auto"/>
          <w:szCs w:val="20"/>
        </w:rPr>
      </w:pPr>
      <w:r w:rsidRPr="00997EC5">
        <w:rPr>
          <w:rFonts w:eastAsia="Times New Roman" w:cs="Times New Roman"/>
          <w:color w:val="auto"/>
          <w:szCs w:val="20"/>
        </w:rPr>
        <w:t>Higher education admissions and financial aid opportunities, including state financial aid opportunities such as the Toward Excellence Access and Success Grant Program and the Teach for Texas Grant Program;</w:t>
      </w:r>
    </w:p>
    <w:p w14:paraId="7A235C2F" w14:textId="77777777" w:rsidR="00574C07" w:rsidRPr="00997EC5" w:rsidRDefault="00574C07" w:rsidP="005F33C9">
      <w:pPr>
        <w:pStyle w:val="ListParagraph"/>
        <w:numPr>
          <w:ilvl w:val="0"/>
          <w:numId w:val="33"/>
        </w:numPr>
        <w:shd w:val="clear" w:color="auto" w:fill="FFFFFF"/>
        <w:spacing w:before="100" w:beforeAutospacing="1" w:after="100" w:afterAutospacing="1" w:line="240" w:lineRule="auto"/>
        <w:rPr>
          <w:rFonts w:eastAsia="Times New Roman" w:cs="Times New Roman"/>
          <w:color w:val="auto"/>
          <w:szCs w:val="20"/>
        </w:rPr>
      </w:pPr>
      <w:r w:rsidRPr="00997EC5">
        <w:rPr>
          <w:rFonts w:eastAsia="Times New Roman" w:cs="Times New Roman"/>
          <w:color w:val="auto"/>
          <w:szCs w:val="20"/>
        </w:rPr>
        <w:t>The need for students to make informed curriculum choices to be prepared for success beyond high school; and</w:t>
      </w:r>
    </w:p>
    <w:p w14:paraId="0368CDD9" w14:textId="77777777" w:rsidR="00574C07" w:rsidRPr="00997EC5" w:rsidRDefault="00574C07" w:rsidP="00574C07">
      <w:pPr>
        <w:pStyle w:val="ListParagraph"/>
        <w:numPr>
          <w:ilvl w:val="0"/>
          <w:numId w:val="33"/>
        </w:numPr>
        <w:shd w:val="clear" w:color="auto" w:fill="FFFFFF"/>
        <w:spacing w:after="0" w:line="240" w:lineRule="auto"/>
        <w:rPr>
          <w:rFonts w:eastAsia="Times New Roman" w:cs="Times New Roman"/>
          <w:color w:val="auto"/>
          <w:szCs w:val="20"/>
        </w:rPr>
      </w:pPr>
      <w:r w:rsidRPr="00574C07">
        <w:rPr>
          <w:rFonts w:eastAsia="Times New Roman" w:cs="Times New Roman"/>
          <w:color w:val="auto"/>
          <w:szCs w:val="20"/>
        </w:rPr>
        <w:t>Sources of information on higher education admissions and financial aid;</w:t>
      </w:r>
    </w:p>
    <w:p w14:paraId="084C3CFB" w14:textId="77777777" w:rsidR="00574C07" w:rsidRPr="00997EC5" w:rsidRDefault="00574C07" w:rsidP="00574C07">
      <w:pPr>
        <w:shd w:val="clear" w:color="auto" w:fill="FFFFFF"/>
        <w:spacing w:after="0" w:line="240" w:lineRule="auto"/>
        <w:rPr>
          <w:rFonts w:eastAsia="Times New Roman" w:cs="Times New Roman"/>
          <w:color w:val="auto"/>
          <w:szCs w:val="20"/>
        </w:rPr>
      </w:pPr>
      <w:r w:rsidRPr="00997EC5">
        <w:rPr>
          <w:rFonts w:cs="Calibri"/>
          <w:color w:val="auto"/>
          <w:szCs w:val="20"/>
        </w:rPr>
        <w:sym w:font="Symbol" w:char="F0B7"/>
      </w:r>
      <w:r w:rsidRPr="00997EC5">
        <w:rPr>
          <w:rFonts w:cs="Calibri"/>
          <w:color w:val="auto"/>
          <w:szCs w:val="20"/>
        </w:rPr>
        <w:t xml:space="preserve"> </w:t>
      </w:r>
      <w:r w:rsidRPr="00997EC5">
        <w:rPr>
          <w:rFonts w:eastAsia="Times New Roman" w:cs="Times New Roman"/>
          <w:color w:val="auto"/>
          <w:szCs w:val="20"/>
        </w:rPr>
        <w:t>Resources needed to implement identified strategies;</w:t>
      </w:r>
    </w:p>
    <w:p w14:paraId="278B2C2C" w14:textId="77777777" w:rsidR="00574C07" w:rsidRPr="00997EC5" w:rsidRDefault="00574C07" w:rsidP="00574C07">
      <w:pPr>
        <w:shd w:val="clear" w:color="auto" w:fill="FFFFFF"/>
        <w:spacing w:after="0" w:line="240" w:lineRule="auto"/>
        <w:rPr>
          <w:rFonts w:eastAsia="Times New Roman" w:cs="Times New Roman"/>
          <w:color w:val="auto"/>
          <w:szCs w:val="20"/>
        </w:rPr>
      </w:pPr>
      <w:r w:rsidRPr="00997EC5">
        <w:rPr>
          <w:rFonts w:cs="Calibri"/>
          <w:color w:val="auto"/>
          <w:szCs w:val="20"/>
        </w:rPr>
        <w:sym w:font="Symbol" w:char="F0B7"/>
      </w:r>
      <w:r w:rsidRPr="00997EC5">
        <w:rPr>
          <w:rFonts w:cs="Calibri"/>
          <w:color w:val="auto"/>
          <w:szCs w:val="20"/>
        </w:rPr>
        <w:t xml:space="preserve"> </w:t>
      </w:r>
      <w:r w:rsidRPr="00997EC5">
        <w:rPr>
          <w:rFonts w:eastAsia="Times New Roman" w:cs="Times New Roman"/>
          <w:color w:val="auto"/>
          <w:szCs w:val="20"/>
        </w:rPr>
        <w:t>Staff responsible for ensuring the accomplishment of each strategy;</w:t>
      </w:r>
    </w:p>
    <w:p w14:paraId="0CAB26F6" w14:textId="77777777" w:rsidR="00574C07" w:rsidRPr="00997EC5" w:rsidRDefault="00574C07" w:rsidP="00574C07">
      <w:pPr>
        <w:shd w:val="clear" w:color="auto" w:fill="FFFFFF"/>
        <w:spacing w:after="0" w:line="240" w:lineRule="auto"/>
        <w:rPr>
          <w:rFonts w:eastAsia="Times New Roman" w:cs="Times New Roman"/>
          <w:color w:val="auto"/>
          <w:szCs w:val="20"/>
        </w:rPr>
      </w:pPr>
      <w:r w:rsidRPr="00997EC5">
        <w:rPr>
          <w:rFonts w:cs="Calibri"/>
          <w:color w:val="auto"/>
          <w:szCs w:val="20"/>
        </w:rPr>
        <w:sym w:font="Symbol" w:char="F0B7"/>
      </w:r>
      <w:r w:rsidRPr="00997EC5">
        <w:rPr>
          <w:rFonts w:cs="Calibri"/>
          <w:color w:val="auto"/>
          <w:szCs w:val="20"/>
        </w:rPr>
        <w:t xml:space="preserve"> </w:t>
      </w:r>
      <w:r w:rsidRPr="00574C07">
        <w:rPr>
          <w:rFonts w:eastAsia="Times New Roman" w:cs="Times New Roman"/>
          <w:color w:val="auto"/>
          <w:szCs w:val="20"/>
        </w:rPr>
        <w:t>Timelines for ongoing monitoring of the implementation of each improvement strategy;</w:t>
      </w:r>
    </w:p>
    <w:p w14:paraId="2352E990" w14:textId="77777777" w:rsidR="00574C07" w:rsidRPr="00997EC5" w:rsidRDefault="00574C07" w:rsidP="00574C07">
      <w:pPr>
        <w:shd w:val="clear" w:color="auto" w:fill="FFFFFF"/>
        <w:spacing w:after="0" w:line="240" w:lineRule="auto"/>
        <w:rPr>
          <w:rFonts w:eastAsia="Times New Roman" w:cs="Times New Roman"/>
          <w:color w:val="auto"/>
          <w:szCs w:val="20"/>
        </w:rPr>
      </w:pPr>
      <w:r w:rsidRPr="00997EC5">
        <w:rPr>
          <w:rFonts w:cs="Calibri"/>
          <w:color w:val="auto"/>
          <w:szCs w:val="20"/>
        </w:rPr>
        <w:sym w:font="Symbol" w:char="F0B7"/>
      </w:r>
      <w:r w:rsidRPr="00997EC5">
        <w:rPr>
          <w:rFonts w:cs="Calibri"/>
          <w:color w:val="auto"/>
          <w:szCs w:val="20"/>
        </w:rPr>
        <w:t xml:space="preserve"> </w:t>
      </w:r>
      <w:r w:rsidRPr="00997EC5">
        <w:rPr>
          <w:rFonts w:eastAsia="Times New Roman" w:cs="Times New Roman"/>
          <w:color w:val="auto"/>
          <w:szCs w:val="20"/>
        </w:rPr>
        <w:t>Formative evaluation criteria for determining periodically whether strategies are resulting in intended improvement of performance; </w:t>
      </w:r>
    </w:p>
    <w:p w14:paraId="5D2B3195" w14:textId="77777777" w:rsidR="00942C19" w:rsidRDefault="00574C07" w:rsidP="00942C19">
      <w:pPr>
        <w:shd w:val="clear" w:color="auto" w:fill="FFFFFF"/>
        <w:spacing w:after="0" w:line="240" w:lineRule="auto"/>
        <w:rPr>
          <w:rFonts w:eastAsia="Times New Roman" w:cs="Times New Roman"/>
          <w:color w:val="auto"/>
          <w:szCs w:val="20"/>
        </w:rPr>
      </w:pPr>
      <w:r w:rsidRPr="00997EC5">
        <w:rPr>
          <w:rFonts w:cs="Calibri"/>
          <w:color w:val="auto"/>
          <w:szCs w:val="20"/>
        </w:rPr>
        <w:sym w:font="Symbol" w:char="F0B7"/>
      </w:r>
      <w:r w:rsidRPr="00997EC5">
        <w:rPr>
          <w:rFonts w:cs="Calibri"/>
          <w:color w:val="auto"/>
          <w:szCs w:val="20"/>
        </w:rPr>
        <w:t xml:space="preserve"> </w:t>
      </w:r>
      <w:r w:rsidRPr="00574C07">
        <w:rPr>
          <w:rFonts w:eastAsia="Times New Roman" w:cs="Times New Roman"/>
          <w:color w:val="auto"/>
          <w:szCs w:val="20"/>
        </w:rPr>
        <w:t>The policy addressing sexual abuse and other maltreatment of students; and</w:t>
      </w:r>
    </w:p>
    <w:p w14:paraId="4606FC64" w14:textId="7E406DD1" w:rsidR="00314300" w:rsidRDefault="00942C19" w:rsidP="00942C19">
      <w:pPr>
        <w:shd w:val="clear" w:color="auto" w:fill="FFFFFF"/>
        <w:spacing w:after="0" w:line="240" w:lineRule="auto"/>
        <w:rPr>
          <w:rFonts w:eastAsia="Times New Roman" w:cs="Times New Roman"/>
          <w:color w:val="auto"/>
          <w:szCs w:val="20"/>
        </w:rPr>
      </w:pPr>
      <w:r w:rsidRPr="00997EC5">
        <w:rPr>
          <w:rFonts w:cs="Calibri"/>
          <w:color w:val="auto"/>
          <w:szCs w:val="20"/>
        </w:rPr>
        <w:lastRenderedPageBreak/>
        <w:sym w:font="Symbol" w:char="F0B7"/>
      </w:r>
      <w:r>
        <w:rPr>
          <w:rFonts w:cs="Calibri"/>
          <w:color w:val="auto"/>
          <w:szCs w:val="20"/>
        </w:rPr>
        <w:t xml:space="preserve"> </w:t>
      </w:r>
      <w:r w:rsidR="00314300" w:rsidRPr="00314300">
        <w:rPr>
          <w:rFonts w:eastAsia="Times New Roman" w:cs="Times New Roman"/>
          <w:color w:val="auto"/>
          <w:szCs w:val="20"/>
        </w:rPr>
        <w:t>The trauma-informed care policy.</w:t>
      </w:r>
    </w:p>
    <w:p w14:paraId="398F14FA" w14:textId="53A38DB2" w:rsidR="00997EC5" w:rsidRDefault="00997EC5" w:rsidP="00314300">
      <w:pPr>
        <w:shd w:val="clear" w:color="auto" w:fill="FFFFFF"/>
        <w:spacing w:before="100" w:beforeAutospacing="1" w:after="100" w:afterAutospacing="1" w:line="240" w:lineRule="auto"/>
        <w:rPr>
          <w:color w:val="auto"/>
          <w:szCs w:val="20"/>
          <w:shd w:val="clear" w:color="auto" w:fill="FFFFFF"/>
        </w:rPr>
      </w:pPr>
      <w:r w:rsidRPr="00997EC5">
        <w:rPr>
          <w:color w:val="auto"/>
          <w:szCs w:val="20"/>
          <w:shd w:val="clear" w:color="auto" w:fill="FFFFFF"/>
        </w:rPr>
        <w:t>At least every two years, each LEA must evaluate the effectiveness of decision-making and planning policies, procedures, and staff development activities related to district- and campus-level decision-making and planning to ensure that they are effectively structured to positively impact student performance.</w:t>
      </w:r>
    </w:p>
    <w:p w14:paraId="447FC460" w14:textId="6A4048BA" w:rsidR="004F3C7A" w:rsidRDefault="004F3C7A" w:rsidP="00314300">
      <w:pPr>
        <w:shd w:val="clear" w:color="auto" w:fill="FFFFFF"/>
        <w:spacing w:before="100" w:beforeAutospacing="1" w:after="100" w:afterAutospacing="1" w:line="240" w:lineRule="auto"/>
        <w:rPr>
          <w:color w:val="auto"/>
          <w:szCs w:val="20"/>
          <w:shd w:val="clear" w:color="auto" w:fill="FFFFFF"/>
        </w:rPr>
      </w:pPr>
      <w:r w:rsidRPr="004F3C7A">
        <w:rPr>
          <w:color w:val="auto"/>
          <w:szCs w:val="20"/>
          <w:shd w:val="clear" w:color="auto" w:fill="FFFFFF"/>
        </w:rPr>
        <w:t>Each district-level committee must hold at least one public meeting per year after receipt of the annual LEA performance report from the Texas Education Agency (TEA) for the purpose of discussing the performance of the LEA and its performance objectives.</w:t>
      </w:r>
    </w:p>
    <w:p w14:paraId="3056D4A9" w14:textId="3F24ED6C" w:rsidR="0051251C" w:rsidRDefault="00D85C93" w:rsidP="009415A3">
      <w:pPr>
        <w:spacing w:after="120" w:line="240" w:lineRule="auto"/>
        <w:rPr>
          <w:color w:val="000000" w:themeColor="text1"/>
          <w:szCs w:val="20"/>
        </w:rPr>
      </w:pPr>
      <w:r w:rsidRPr="008E3360">
        <w:rPr>
          <w:b/>
          <w:color w:val="000000" w:themeColor="text1"/>
          <w:szCs w:val="20"/>
        </w:rPr>
        <w:t>S</w:t>
      </w:r>
      <w:r w:rsidR="00036065">
        <w:rPr>
          <w:b/>
          <w:color w:val="000000" w:themeColor="text1"/>
          <w:szCs w:val="20"/>
        </w:rPr>
        <w:t>taff Responsible</w:t>
      </w:r>
      <w:r w:rsidR="009415A3" w:rsidRPr="008E3360">
        <w:rPr>
          <w:b/>
          <w:color w:val="000000" w:themeColor="text1"/>
          <w:szCs w:val="20"/>
        </w:rPr>
        <w:t xml:space="preserve">:  </w:t>
      </w:r>
      <w:r w:rsidR="00304152" w:rsidRPr="008E3360">
        <w:rPr>
          <w:color w:val="000000" w:themeColor="text1"/>
          <w:szCs w:val="20"/>
        </w:rPr>
        <w:t>Superintendent, Principal</w:t>
      </w:r>
    </w:p>
    <w:p w14:paraId="7FFA9D0F" w14:textId="1BA70214" w:rsidR="00036065" w:rsidRPr="00036065" w:rsidRDefault="00036065" w:rsidP="00AA57C7">
      <w:pPr>
        <w:spacing w:after="0" w:line="240" w:lineRule="auto"/>
        <w:rPr>
          <w:b/>
          <w:color w:val="auto"/>
          <w:szCs w:val="20"/>
        </w:rPr>
      </w:pPr>
      <w:r w:rsidRPr="00036065">
        <w:rPr>
          <w:b/>
          <w:color w:val="auto"/>
          <w:szCs w:val="20"/>
        </w:rPr>
        <w:t>Timeline:</w:t>
      </w:r>
    </w:p>
    <w:p w14:paraId="710785D7" w14:textId="5E9631CD" w:rsidR="00036065" w:rsidRDefault="00036065" w:rsidP="00036065">
      <w:pPr>
        <w:pStyle w:val="ListParagraph"/>
        <w:numPr>
          <w:ilvl w:val="0"/>
          <w:numId w:val="45"/>
        </w:numPr>
        <w:spacing w:after="120" w:line="240" w:lineRule="auto"/>
        <w:rPr>
          <w:color w:val="auto"/>
          <w:szCs w:val="20"/>
        </w:rPr>
      </w:pPr>
      <w:r>
        <w:rPr>
          <w:color w:val="auto"/>
          <w:szCs w:val="20"/>
        </w:rPr>
        <w:t>At least one public meeting per year</w:t>
      </w:r>
    </w:p>
    <w:p w14:paraId="43017D5C" w14:textId="1045846C" w:rsidR="00036065" w:rsidRPr="00036065" w:rsidRDefault="00036065" w:rsidP="00036065">
      <w:pPr>
        <w:pStyle w:val="ListParagraph"/>
        <w:numPr>
          <w:ilvl w:val="0"/>
          <w:numId w:val="45"/>
        </w:numPr>
        <w:spacing w:after="120" w:line="240" w:lineRule="auto"/>
        <w:rPr>
          <w:color w:val="auto"/>
          <w:szCs w:val="20"/>
        </w:rPr>
      </w:pPr>
      <w:r>
        <w:rPr>
          <w:rFonts w:eastAsia="Times New Roman" w:cs="Times New Roman"/>
          <w:color w:val="auto"/>
          <w:szCs w:val="20"/>
        </w:rPr>
        <w:t xml:space="preserve">Evaluate effectiveness </w:t>
      </w:r>
      <w:r w:rsidR="004F3C7A">
        <w:rPr>
          <w:rFonts w:eastAsia="Times New Roman" w:cs="Times New Roman"/>
          <w:color w:val="auto"/>
          <w:szCs w:val="20"/>
        </w:rPr>
        <w:t xml:space="preserve">at least </w:t>
      </w:r>
      <w:r>
        <w:rPr>
          <w:rFonts w:eastAsia="Times New Roman" w:cs="Times New Roman"/>
          <w:color w:val="auto"/>
          <w:szCs w:val="20"/>
        </w:rPr>
        <w:t>every two years</w:t>
      </w:r>
    </w:p>
    <w:p w14:paraId="3D9BAB8F" w14:textId="6E0AC2F7" w:rsidR="008E3360" w:rsidRPr="008E3360" w:rsidRDefault="008E3360" w:rsidP="00036065">
      <w:pPr>
        <w:spacing w:after="0" w:line="240" w:lineRule="auto"/>
        <w:contextualSpacing/>
        <w:rPr>
          <w:rFonts w:cs="Calibri"/>
          <w:bCs/>
          <w:color w:val="000000" w:themeColor="text1"/>
          <w:szCs w:val="20"/>
        </w:rPr>
      </w:pPr>
      <w:r w:rsidRPr="008E3360">
        <w:rPr>
          <w:rFonts w:cs="Calibri"/>
          <w:b/>
          <w:color w:val="000000" w:themeColor="text1"/>
          <w:szCs w:val="20"/>
        </w:rPr>
        <w:t>E</w:t>
      </w:r>
      <w:r w:rsidR="00036065">
        <w:rPr>
          <w:rFonts w:cs="Calibri"/>
          <w:b/>
          <w:color w:val="000000" w:themeColor="text1"/>
          <w:szCs w:val="20"/>
        </w:rPr>
        <w:t>vidence of Practice</w:t>
      </w:r>
      <w:r w:rsidRPr="008E3360">
        <w:rPr>
          <w:rFonts w:cs="Calibri"/>
          <w:b/>
          <w:color w:val="000000" w:themeColor="text1"/>
          <w:szCs w:val="20"/>
        </w:rPr>
        <w:t>:</w:t>
      </w:r>
    </w:p>
    <w:p w14:paraId="1811599B" w14:textId="6805D346" w:rsidR="008E3360" w:rsidRDefault="00C9115F" w:rsidP="008E3360">
      <w:pPr>
        <w:pStyle w:val="ListParagraph"/>
        <w:numPr>
          <w:ilvl w:val="0"/>
          <w:numId w:val="23"/>
        </w:numPr>
        <w:spacing w:after="120" w:line="240" w:lineRule="auto"/>
        <w:rPr>
          <w:rFonts w:cs="Calibri"/>
          <w:bCs/>
          <w:color w:val="000000" w:themeColor="text1"/>
          <w:szCs w:val="20"/>
        </w:rPr>
      </w:pPr>
      <w:r>
        <w:rPr>
          <w:rFonts w:cs="Calibri"/>
          <w:bCs/>
          <w:color w:val="000000" w:themeColor="text1"/>
          <w:szCs w:val="20"/>
        </w:rPr>
        <w:t>Campus Improvement Plan</w:t>
      </w:r>
    </w:p>
    <w:p w14:paraId="42871BDE" w14:textId="3CA6AF3A" w:rsidR="00C9115F" w:rsidRDefault="00C9115F" w:rsidP="008E3360">
      <w:pPr>
        <w:pStyle w:val="ListParagraph"/>
        <w:numPr>
          <w:ilvl w:val="0"/>
          <w:numId w:val="23"/>
        </w:numPr>
        <w:spacing w:after="120" w:line="240" w:lineRule="auto"/>
        <w:rPr>
          <w:rFonts w:cs="Calibri"/>
          <w:bCs/>
          <w:color w:val="000000" w:themeColor="text1"/>
          <w:szCs w:val="20"/>
        </w:rPr>
      </w:pPr>
      <w:r>
        <w:rPr>
          <w:rFonts w:cs="Calibri"/>
          <w:bCs/>
          <w:color w:val="000000" w:themeColor="text1"/>
          <w:szCs w:val="20"/>
        </w:rPr>
        <w:t>District Improvement Plan</w:t>
      </w:r>
    </w:p>
    <w:p w14:paraId="619D0747" w14:textId="7FC7BF63" w:rsidR="00C9115F" w:rsidRPr="008E3360" w:rsidRDefault="00C9115F" w:rsidP="008E3360">
      <w:pPr>
        <w:pStyle w:val="ListParagraph"/>
        <w:numPr>
          <w:ilvl w:val="0"/>
          <w:numId w:val="23"/>
        </w:numPr>
        <w:spacing w:after="120" w:line="240" w:lineRule="auto"/>
        <w:rPr>
          <w:rFonts w:cs="Calibri"/>
          <w:bCs/>
          <w:color w:val="000000" w:themeColor="text1"/>
          <w:szCs w:val="20"/>
        </w:rPr>
      </w:pPr>
      <w:r>
        <w:rPr>
          <w:rFonts w:cs="Calibri"/>
          <w:bCs/>
          <w:color w:val="000000" w:themeColor="text1"/>
          <w:szCs w:val="20"/>
        </w:rPr>
        <w:t xml:space="preserve">List of Campus and District Improvement plan committee members </w:t>
      </w:r>
    </w:p>
    <w:p w14:paraId="00436C32" w14:textId="0D68632C" w:rsidR="00D26031" w:rsidRDefault="00D26031" w:rsidP="009415A3">
      <w:pPr>
        <w:spacing w:after="0" w:line="240" w:lineRule="auto"/>
        <w:rPr>
          <w:szCs w:val="20"/>
        </w:rPr>
      </w:pPr>
    </w:p>
    <w:p w14:paraId="5323F205" w14:textId="77777777" w:rsidR="00D26031" w:rsidRPr="00D26031" w:rsidRDefault="00D26031" w:rsidP="00D26031">
      <w:pPr>
        <w:rPr>
          <w:szCs w:val="20"/>
        </w:rPr>
      </w:pPr>
    </w:p>
    <w:p w14:paraId="54DA5CBE" w14:textId="77777777" w:rsidR="00D26031" w:rsidRPr="00D26031" w:rsidRDefault="00D26031" w:rsidP="00D26031">
      <w:pPr>
        <w:rPr>
          <w:szCs w:val="20"/>
        </w:rPr>
      </w:pPr>
    </w:p>
    <w:p w14:paraId="16338505" w14:textId="77777777" w:rsidR="00D26031" w:rsidRPr="00D26031" w:rsidRDefault="00D26031" w:rsidP="00D26031">
      <w:pPr>
        <w:rPr>
          <w:szCs w:val="20"/>
        </w:rPr>
      </w:pPr>
    </w:p>
    <w:p w14:paraId="78B14647" w14:textId="5182C112" w:rsidR="009415A3" w:rsidRPr="00D26031" w:rsidRDefault="00D26031" w:rsidP="00D26031">
      <w:pPr>
        <w:tabs>
          <w:tab w:val="left" w:pos="2475"/>
        </w:tabs>
        <w:rPr>
          <w:szCs w:val="20"/>
        </w:rPr>
      </w:pPr>
      <w:r>
        <w:rPr>
          <w:szCs w:val="20"/>
        </w:rPr>
        <w:tab/>
      </w:r>
    </w:p>
    <w:sectPr w:rsidR="009415A3" w:rsidRPr="00D26031" w:rsidSect="00A15E59">
      <w:headerReference w:type="even" r:id="rId13"/>
      <w:headerReference w:type="default" r:id="rId14"/>
      <w:footerReference w:type="even" r:id="rId15"/>
      <w:footerReference w:type="default" r:id="rId16"/>
      <w:headerReference w:type="first" r:id="rId17"/>
      <w:footerReference w:type="first" r:id="rId18"/>
      <w:pgSz w:w="12240" w:h="15840" w:code="1"/>
      <w:pgMar w:top="720" w:right="1440" w:bottom="72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785DEE" w14:textId="77777777" w:rsidR="00E5613C" w:rsidRDefault="00E5613C">
      <w:pPr>
        <w:spacing w:after="0" w:line="240" w:lineRule="auto"/>
      </w:pPr>
      <w:r>
        <w:separator/>
      </w:r>
    </w:p>
  </w:endnote>
  <w:endnote w:type="continuationSeparator" w:id="0">
    <w:p w14:paraId="583325EB" w14:textId="77777777" w:rsidR="00E5613C" w:rsidRDefault="00E56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C900F" w14:textId="77777777" w:rsidR="00D26031" w:rsidRDefault="00D260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jc w:val="center"/>
      <w:tblBorders>
        <w:top w:val="single" w:sz="24" w:space="0" w:color="0F3966" w:themeColor="accent1"/>
      </w:tblBorders>
      <w:tblLook w:val="04A0" w:firstRow="1" w:lastRow="0" w:firstColumn="1" w:lastColumn="0" w:noHBand="0" w:noVBand="1"/>
    </w:tblPr>
    <w:tblGrid>
      <w:gridCol w:w="3287"/>
      <w:gridCol w:w="6073"/>
    </w:tblGrid>
    <w:tr w:rsidR="00A15E59" w:rsidRPr="00CD22C5" w14:paraId="0A284933" w14:textId="77777777" w:rsidTr="007A30FA">
      <w:trPr>
        <w:jc w:val="center"/>
      </w:trPr>
      <w:tc>
        <w:tcPr>
          <w:tcW w:w="3348" w:type="dxa"/>
          <w:vAlign w:val="center"/>
        </w:tcPr>
        <w:p w14:paraId="05029D8F" w14:textId="6E26514E" w:rsidR="00A15E59" w:rsidRPr="00CD22C5" w:rsidRDefault="00A15E59" w:rsidP="009A5ACF">
          <w:pPr>
            <w:pStyle w:val="Footer"/>
            <w:tabs>
              <w:tab w:val="left" w:pos="1440"/>
              <w:tab w:val="right" w:pos="4122"/>
            </w:tabs>
            <w:rPr>
              <w:b w:val="0"/>
              <w:sz w:val="16"/>
              <w:szCs w:val="16"/>
            </w:rPr>
          </w:pPr>
          <w:r w:rsidRPr="00CD22C5">
            <w:rPr>
              <w:b w:val="0"/>
              <w:sz w:val="16"/>
              <w:szCs w:val="16"/>
            </w:rPr>
            <w:t xml:space="preserve">Operating </w:t>
          </w:r>
          <w:r w:rsidR="00214233">
            <w:rPr>
              <w:b w:val="0"/>
              <w:sz w:val="16"/>
              <w:szCs w:val="16"/>
            </w:rPr>
            <w:t>Procedures</w:t>
          </w:r>
        </w:p>
      </w:tc>
      <w:tc>
        <w:tcPr>
          <w:tcW w:w="6228" w:type="dxa"/>
          <w:vAlign w:val="center"/>
        </w:tcPr>
        <w:p w14:paraId="50633D02" w14:textId="77777777" w:rsidR="00A15E59" w:rsidRPr="009A1B8F" w:rsidRDefault="00984468" w:rsidP="00AA0D55">
          <w:pPr>
            <w:pStyle w:val="Footer"/>
            <w:tabs>
              <w:tab w:val="left" w:pos="1260"/>
            </w:tabs>
            <w:jc w:val="right"/>
            <w:rPr>
              <w:sz w:val="16"/>
              <w:szCs w:val="16"/>
            </w:rPr>
          </w:pPr>
          <w:r w:rsidRPr="00984468">
            <w:rPr>
              <w:sz w:val="16"/>
              <w:szCs w:val="16"/>
            </w:rPr>
            <w:t>DISTRICT AND CAMPUS IMPROVEMENT PLANS</w:t>
          </w:r>
        </w:p>
      </w:tc>
    </w:tr>
    <w:tr w:rsidR="00A15E59" w:rsidRPr="00CD22C5" w14:paraId="4F4C7032" w14:textId="77777777" w:rsidTr="007A30FA">
      <w:trPr>
        <w:jc w:val="center"/>
      </w:trPr>
      <w:tc>
        <w:tcPr>
          <w:tcW w:w="3348" w:type="dxa"/>
          <w:vAlign w:val="center"/>
        </w:tcPr>
        <w:p w14:paraId="468CEA57" w14:textId="59471693" w:rsidR="00A15E59" w:rsidRPr="00CD22C5" w:rsidRDefault="00A15E59" w:rsidP="009A5ACF">
          <w:pPr>
            <w:pStyle w:val="Footer"/>
            <w:tabs>
              <w:tab w:val="left" w:pos="1440"/>
            </w:tabs>
            <w:rPr>
              <w:b w:val="0"/>
              <w:sz w:val="16"/>
              <w:szCs w:val="16"/>
            </w:rPr>
          </w:pPr>
          <w:r w:rsidRPr="00CD22C5">
            <w:rPr>
              <w:b w:val="0"/>
              <w:sz w:val="16"/>
              <w:szCs w:val="16"/>
            </w:rPr>
            <w:t>Date Issued/Revised:</w:t>
          </w:r>
          <w:r>
            <w:rPr>
              <w:b w:val="0"/>
              <w:sz w:val="16"/>
              <w:szCs w:val="16"/>
            </w:rPr>
            <w:t xml:space="preserve"> </w:t>
          </w:r>
          <w:r w:rsidR="00D26031" w:rsidRPr="00BF6F4E">
            <w:rPr>
              <w:b w:val="0"/>
              <w:sz w:val="16"/>
              <w:szCs w:val="16"/>
            </w:rPr>
            <w:t>08/202</w:t>
          </w:r>
          <w:r w:rsidR="0011581A">
            <w:rPr>
              <w:b w:val="0"/>
              <w:sz w:val="16"/>
              <w:szCs w:val="16"/>
            </w:rPr>
            <w:t>5</w:t>
          </w:r>
          <w:bookmarkStart w:id="0" w:name="_GoBack"/>
          <w:bookmarkEnd w:id="0"/>
        </w:p>
      </w:tc>
      <w:tc>
        <w:tcPr>
          <w:tcW w:w="6228" w:type="dxa"/>
          <w:vAlign w:val="center"/>
        </w:tcPr>
        <w:p w14:paraId="2706EA04" w14:textId="77777777" w:rsidR="00A15E59" w:rsidRPr="00CD22C5" w:rsidRDefault="00A15E59" w:rsidP="009A5ACF">
          <w:pPr>
            <w:pStyle w:val="Footer"/>
            <w:tabs>
              <w:tab w:val="left" w:pos="1260"/>
            </w:tabs>
            <w:jc w:val="right"/>
            <w:rPr>
              <w:b w:val="0"/>
              <w:sz w:val="16"/>
              <w:szCs w:val="16"/>
            </w:rPr>
          </w:pPr>
          <w:r w:rsidRPr="00CD22C5">
            <w:rPr>
              <w:b w:val="0"/>
              <w:sz w:val="16"/>
              <w:szCs w:val="16"/>
            </w:rPr>
            <w:t xml:space="preserve">Page </w:t>
          </w:r>
          <w:r w:rsidRPr="00CD22C5">
            <w:rPr>
              <w:b w:val="0"/>
              <w:sz w:val="16"/>
              <w:szCs w:val="16"/>
            </w:rPr>
            <w:fldChar w:fldCharType="begin"/>
          </w:r>
          <w:r w:rsidRPr="00CD22C5">
            <w:rPr>
              <w:b w:val="0"/>
              <w:sz w:val="16"/>
              <w:szCs w:val="16"/>
            </w:rPr>
            <w:instrText xml:space="preserve"> PAGE </w:instrText>
          </w:r>
          <w:r w:rsidRPr="00CD22C5">
            <w:rPr>
              <w:b w:val="0"/>
              <w:sz w:val="16"/>
              <w:szCs w:val="16"/>
            </w:rPr>
            <w:fldChar w:fldCharType="separate"/>
          </w:r>
          <w:r w:rsidR="002137BA">
            <w:rPr>
              <w:b w:val="0"/>
              <w:noProof/>
              <w:sz w:val="16"/>
              <w:szCs w:val="16"/>
            </w:rPr>
            <w:t>1</w:t>
          </w:r>
          <w:r w:rsidRPr="00CD22C5">
            <w:rPr>
              <w:b w:val="0"/>
              <w:sz w:val="16"/>
              <w:szCs w:val="16"/>
            </w:rPr>
            <w:fldChar w:fldCharType="end"/>
          </w:r>
          <w:r w:rsidRPr="00CD22C5">
            <w:rPr>
              <w:b w:val="0"/>
              <w:sz w:val="16"/>
              <w:szCs w:val="16"/>
            </w:rPr>
            <w:t xml:space="preserve"> of </w:t>
          </w:r>
          <w:r w:rsidRPr="00CD22C5">
            <w:rPr>
              <w:b w:val="0"/>
              <w:sz w:val="16"/>
              <w:szCs w:val="16"/>
            </w:rPr>
            <w:fldChar w:fldCharType="begin"/>
          </w:r>
          <w:r w:rsidRPr="00CD22C5">
            <w:rPr>
              <w:b w:val="0"/>
              <w:sz w:val="16"/>
              <w:szCs w:val="16"/>
            </w:rPr>
            <w:instrText xml:space="preserve"> NUMPAGES  </w:instrText>
          </w:r>
          <w:r w:rsidRPr="00CD22C5">
            <w:rPr>
              <w:b w:val="0"/>
              <w:sz w:val="16"/>
              <w:szCs w:val="16"/>
            </w:rPr>
            <w:fldChar w:fldCharType="separate"/>
          </w:r>
          <w:r w:rsidR="002137BA">
            <w:rPr>
              <w:b w:val="0"/>
              <w:noProof/>
              <w:sz w:val="16"/>
              <w:szCs w:val="16"/>
            </w:rPr>
            <w:t>1</w:t>
          </w:r>
          <w:r w:rsidRPr="00CD22C5">
            <w:rPr>
              <w:b w:val="0"/>
              <w:sz w:val="16"/>
              <w:szCs w:val="16"/>
            </w:rPr>
            <w:fldChar w:fldCharType="end"/>
          </w:r>
        </w:p>
      </w:tc>
    </w:tr>
  </w:tbl>
  <w:p w14:paraId="427918B6" w14:textId="77777777" w:rsidR="00DB231F" w:rsidRPr="00A15E59" w:rsidRDefault="00DB231F">
    <w:pPr>
      <w:pStyle w:val="Footer"/>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24" w:space="0" w:color="0F3966" w:themeColor="accent1"/>
      </w:tblBorders>
      <w:tblLook w:val="04A0" w:firstRow="1" w:lastRow="0" w:firstColumn="1" w:lastColumn="0" w:noHBand="0" w:noVBand="1"/>
    </w:tblPr>
    <w:tblGrid>
      <w:gridCol w:w="4239"/>
      <w:gridCol w:w="5121"/>
    </w:tblGrid>
    <w:tr w:rsidR="008E1425" w:rsidRPr="00CD22C5" w14:paraId="1A046CD5" w14:textId="77777777" w:rsidTr="00CD22C5">
      <w:tc>
        <w:tcPr>
          <w:tcW w:w="4338" w:type="dxa"/>
          <w:vAlign w:val="center"/>
        </w:tcPr>
        <w:p w14:paraId="7617D9DF" w14:textId="77777777" w:rsidR="008E1425" w:rsidRPr="00CD22C5" w:rsidRDefault="008E1425" w:rsidP="00CD22C5">
          <w:pPr>
            <w:pStyle w:val="Footer"/>
            <w:tabs>
              <w:tab w:val="left" w:pos="1440"/>
              <w:tab w:val="right" w:pos="4122"/>
            </w:tabs>
            <w:rPr>
              <w:b w:val="0"/>
              <w:sz w:val="16"/>
              <w:szCs w:val="16"/>
            </w:rPr>
          </w:pPr>
          <w:r w:rsidRPr="00CD22C5">
            <w:rPr>
              <w:b w:val="0"/>
              <w:sz w:val="16"/>
              <w:szCs w:val="16"/>
            </w:rPr>
            <w:t>Operating Guideline</w:t>
          </w:r>
        </w:p>
      </w:tc>
      <w:tc>
        <w:tcPr>
          <w:tcW w:w="5238" w:type="dxa"/>
          <w:vAlign w:val="center"/>
        </w:tcPr>
        <w:p w14:paraId="0C0E41F1" w14:textId="77777777" w:rsidR="008E1425" w:rsidRPr="00271990" w:rsidRDefault="00271990" w:rsidP="00271990">
          <w:pPr>
            <w:pStyle w:val="Footer"/>
            <w:jc w:val="right"/>
            <w:rPr>
              <w:sz w:val="16"/>
              <w:szCs w:val="16"/>
            </w:rPr>
          </w:pPr>
          <w:r w:rsidRPr="00271990">
            <w:rPr>
              <w:sz w:val="16"/>
              <w:szCs w:val="16"/>
            </w:rPr>
            <w:t>ADMINISTRATION OF PROGRAM INFORMATION</w:t>
          </w:r>
        </w:p>
      </w:tc>
    </w:tr>
    <w:tr w:rsidR="008E1425" w:rsidRPr="00CD22C5" w14:paraId="1D38D67F" w14:textId="77777777" w:rsidTr="00CD22C5">
      <w:tc>
        <w:tcPr>
          <w:tcW w:w="4338" w:type="dxa"/>
          <w:vAlign w:val="center"/>
        </w:tcPr>
        <w:p w14:paraId="36CFD649" w14:textId="77777777" w:rsidR="008E1425" w:rsidRPr="00CD22C5" w:rsidRDefault="008E1425" w:rsidP="00CD22C5">
          <w:pPr>
            <w:pStyle w:val="Footer"/>
            <w:tabs>
              <w:tab w:val="left" w:pos="1440"/>
            </w:tabs>
            <w:rPr>
              <w:b w:val="0"/>
              <w:sz w:val="16"/>
              <w:szCs w:val="16"/>
            </w:rPr>
          </w:pPr>
          <w:r w:rsidRPr="00CD22C5">
            <w:rPr>
              <w:b w:val="0"/>
              <w:sz w:val="16"/>
              <w:szCs w:val="16"/>
            </w:rPr>
            <w:t>Date Issued/Revised:</w:t>
          </w:r>
          <w:r w:rsidR="00CD22C5">
            <w:rPr>
              <w:b w:val="0"/>
              <w:sz w:val="16"/>
              <w:szCs w:val="16"/>
            </w:rPr>
            <w:t xml:space="preserve"> </w:t>
          </w:r>
          <w:r w:rsidRPr="00CD22C5">
            <w:rPr>
              <w:b w:val="0"/>
              <w:sz w:val="16"/>
              <w:szCs w:val="16"/>
              <w:highlight w:val="lightGray"/>
            </w:rPr>
            <w:fldChar w:fldCharType="begin"/>
          </w:r>
          <w:r w:rsidRPr="00CD22C5">
            <w:rPr>
              <w:b w:val="0"/>
              <w:sz w:val="16"/>
              <w:szCs w:val="16"/>
              <w:highlight w:val="lightGray"/>
            </w:rPr>
            <w:instrText xml:space="preserve"> MACROBUTTON  AcceptAllChangesShown "[Enter DATE]" </w:instrText>
          </w:r>
          <w:r w:rsidRPr="00CD22C5">
            <w:rPr>
              <w:b w:val="0"/>
              <w:sz w:val="16"/>
              <w:szCs w:val="16"/>
              <w:highlight w:val="lightGray"/>
            </w:rPr>
            <w:fldChar w:fldCharType="end"/>
          </w:r>
        </w:p>
      </w:tc>
      <w:tc>
        <w:tcPr>
          <w:tcW w:w="5238" w:type="dxa"/>
          <w:vAlign w:val="center"/>
        </w:tcPr>
        <w:p w14:paraId="5E5C7D1E" w14:textId="77777777" w:rsidR="008E1425" w:rsidRPr="00CD22C5" w:rsidRDefault="008E1425" w:rsidP="00CD22C5">
          <w:pPr>
            <w:pStyle w:val="Footer"/>
            <w:tabs>
              <w:tab w:val="left" w:pos="1260"/>
            </w:tabs>
            <w:jc w:val="right"/>
            <w:rPr>
              <w:b w:val="0"/>
              <w:sz w:val="16"/>
              <w:szCs w:val="16"/>
            </w:rPr>
          </w:pPr>
          <w:r w:rsidRPr="00CD22C5">
            <w:rPr>
              <w:b w:val="0"/>
              <w:sz w:val="16"/>
              <w:szCs w:val="16"/>
            </w:rPr>
            <w:t xml:space="preserve">Page </w:t>
          </w:r>
          <w:r w:rsidRPr="00CD22C5">
            <w:rPr>
              <w:b w:val="0"/>
              <w:sz w:val="16"/>
              <w:szCs w:val="16"/>
            </w:rPr>
            <w:fldChar w:fldCharType="begin"/>
          </w:r>
          <w:r w:rsidRPr="00CD22C5">
            <w:rPr>
              <w:b w:val="0"/>
              <w:sz w:val="16"/>
              <w:szCs w:val="16"/>
            </w:rPr>
            <w:instrText xml:space="preserve"> PAGE </w:instrText>
          </w:r>
          <w:r w:rsidRPr="00CD22C5">
            <w:rPr>
              <w:b w:val="0"/>
              <w:sz w:val="16"/>
              <w:szCs w:val="16"/>
            </w:rPr>
            <w:fldChar w:fldCharType="separate"/>
          </w:r>
          <w:r w:rsidR="00A15E59">
            <w:rPr>
              <w:b w:val="0"/>
              <w:noProof/>
              <w:sz w:val="16"/>
              <w:szCs w:val="16"/>
            </w:rPr>
            <w:t>1</w:t>
          </w:r>
          <w:r w:rsidRPr="00CD22C5">
            <w:rPr>
              <w:b w:val="0"/>
              <w:sz w:val="16"/>
              <w:szCs w:val="16"/>
            </w:rPr>
            <w:fldChar w:fldCharType="end"/>
          </w:r>
          <w:r w:rsidRPr="00CD22C5">
            <w:rPr>
              <w:b w:val="0"/>
              <w:sz w:val="16"/>
              <w:szCs w:val="16"/>
            </w:rPr>
            <w:t xml:space="preserve"> of </w:t>
          </w:r>
          <w:r w:rsidRPr="00CD22C5">
            <w:rPr>
              <w:b w:val="0"/>
              <w:sz w:val="16"/>
              <w:szCs w:val="16"/>
            </w:rPr>
            <w:fldChar w:fldCharType="begin"/>
          </w:r>
          <w:r w:rsidRPr="00CD22C5">
            <w:rPr>
              <w:b w:val="0"/>
              <w:sz w:val="16"/>
              <w:szCs w:val="16"/>
            </w:rPr>
            <w:instrText xml:space="preserve"> NUMPAGES  </w:instrText>
          </w:r>
          <w:r w:rsidRPr="00CD22C5">
            <w:rPr>
              <w:b w:val="0"/>
              <w:sz w:val="16"/>
              <w:szCs w:val="16"/>
            </w:rPr>
            <w:fldChar w:fldCharType="separate"/>
          </w:r>
          <w:r w:rsidR="00894CA1">
            <w:rPr>
              <w:b w:val="0"/>
              <w:noProof/>
              <w:sz w:val="16"/>
              <w:szCs w:val="16"/>
            </w:rPr>
            <w:t>1</w:t>
          </w:r>
          <w:r w:rsidRPr="00CD22C5">
            <w:rPr>
              <w:b w:val="0"/>
              <w:sz w:val="16"/>
              <w:szCs w:val="16"/>
            </w:rPr>
            <w:fldChar w:fldCharType="end"/>
          </w:r>
        </w:p>
      </w:tc>
    </w:tr>
  </w:tbl>
  <w:p w14:paraId="28897D83" w14:textId="77777777" w:rsidR="00426C23" w:rsidRPr="00CD22C5" w:rsidRDefault="00426C23" w:rsidP="00426C23">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182F54" w14:textId="77777777" w:rsidR="00E5613C" w:rsidRDefault="00E5613C">
      <w:pPr>
        <w:spacing w:after="0" w:line="240" w:lineRule="auto"/>
      </w:pPr>
      <w:r>
        <w:separator/>
      </w:r>
    </w:p>
  </w:footnote>
  <w:footnote w:type="continuationSeparator" w:id="0">
    <w:p w14:paraId="7D85E44D" w14:textId="77777777" w:rsidR="00E5613C" w:rsidRDefault="00E561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D4176" w14:textId="77777777" w:rsidR="00D26031" w:rsidRDefault="00D260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eneralPaperTable"/>
      <w:tblW w:w="9360" w:type="dxa"/>
      <w:jc w:val="center"/>
      <w:tblLayout w:type="fixed"/>
      <w:tblCellMar>
        <w:top w:w="14" w:type="dxa"/>
        <w:left w:w="14" w:type="dxa"/>
        <w:bottom w:w="14" w:type="dxa"/>
        <w:right w:w="14" w:type="dxa"/>
      </w:tblCellMar>
      <w:tblLook w:val="04A0" w:firstRow="1" w:lastRow="0" w:firstColumn="1" w:lastColumn="0" w:noHBand="0" w:noVBand="1"/>
    </w:tblPr>
    <w:tblGrid>
      <w:gridCol w:w="7650"/>
      <w:gridCol w:w="1710"/>
    </w:tblGrid>
    <w:tr w:rsidR="00A15E59" w:rsidRPr="00A15E59" w14:paraId="4576EA76" w14:textId="77777777" w:rsidTr="009A5ACF">
      <w:trPr>
        <w:cnfStyle w:val="100000000000" w:firstRow="1" w:lastRow="0" w:firstColumn="0" w:lastColumn="0" w:oddVBand="0" w:evenVBand="0" w:oddHBand="0"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14:paraId="73C41C19" w14:textId="77777777" w:rsidR="00A15E59" w:rsidRPr="00A15E59" w:rsidRDefault="00A15E59" w:rsidP="00A15E59">
          <w:pPr>
            <w:pStyle w:val="Header"/>
            <w:spacing w:before="0"/>
            <w:jc w:val="center"/>
            <w:rPr>
              <w:color w:val="0F3966" w:themeColor="accent1"/>
              <w:sz w:val="24"/>
            </w:rPr>
          </w:pPr>
          <w:r w:rsidRPr="00A15E59">
            <w:rPr>
              <w:sz w:val="24"/>
            </w:rPr>
            <w:t xml:space="preserve">OPERATING </w:t>
          </w:r>
          <w:r w:rsidR="00214233">
            <w:rPr>
              <w:sz w:val="24"/>
            </w:rPr>
            <w:t>PROCEDURES</w:t>
          </w:r>
        </w:p>
      </w:tc>
    </w:tr>
    <w:tr w:rsidR="00A15E59" w:rsidRPr="00A15E59" w14:paraId="6758A164" w14:textId="77777777" w:rsidTr="009A5ACF">
      <w:trPr>
        <w:trHeight w:val="432"/>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14:paraId="7E0D829C" w14:textId="77777777" w:rsidR="00727C62" w:rsidRPr="00A15E59" w:rsidRDefault="00984468" w:rsidP="00984468">
          <w:pPr>
            <w:pStyle w:val="Header"/>
            <w:spacing w:before="0"/>
            <w:jc w:val="center"/>
            <w:rPr>
              <w:sz w:val="24"/>
            </w:rPr>
          </w:pPr>
          <w:r>
            <w:rPr>
              <w:sz w:val="24"/>
            </w:rPr>
            <w:t>DISTRICT AND CAMPUS IMPROVEMENT PLANS</w:t>
          </w:r>
        </w:p>
      </w:tc>
    </w:tr>
    <w:tr w:rsidR="00A15E59" w:rsidRPr="00A15E59" w14:paraId="36035766" w14:textId="77777777" w:rsidTr="009A5ACF">
      <w:trPr>
        <w:cnfStyle w:val="000000010000" w:firstRow="0" w:lastRow="0" w:firstColumn="0" w:lastColumn="0" w:oddVBand="0" w:evenVBand="0" w:oddHBand="0" w:evenHBand="1"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7650" w:type="dxa"/>
          <w:vAlign w:val="center"/>
        </w:tcPr>
        <w:p w14:paraId="4E3469F2" w14:textId="6647BD70" w:rsidR="00891C0C" w:rsidRPr="00A15E59" w:rsidRDefault="00891C0C" w:rsidP="0017202D">
          <w:pPr>
            <w:pStyle w:val="Header"/>
            <w:spacing w:before="0"/>
            <w:jc w:val="left"/>
          </w:pPr>
          <w:r>
            <w:t>Robertson County Special Services</w:t>
          </w:r>
        </w:p>
      </w:tc>
      <w:tc>
        <w:tcPr>
          <w:tcW w:w="1710" w:type="dxa"/>
          <w:vAlign w:val="center"/>
        </w:tcPr>
        <w:p w14:paraId="4BD142FA" w14:textId="17254E1B" w:rsidR="00A15E59" w:rsidRPr="00A15E59" w:rsidRDefault="00A15E59" w:rsidP="0017202D">
          <w:pPr>
            <w:pStyle w:val="Header"/>
            <w:spacing w:before="0"/>
            <w:jc w:val="right"/>
            <w:cnfStyle w:val="000000010000" w:firstRow="0" w:lastRow="0" w:firstColumn="0" w:lastColumn="0" w:oddVBand="0" w:evenVBand="0" w:oddHBand="0" w:evenHBand="1" w:firstRowFirstColumn="0" w:firstRowLastColumn="0" w:lastRowFirstColumn="0" w:lastRowLastColumn="0"/>
          </w:pPr>
        </w:p>
      </w:tc>
    </w:tr>
  </w:tbl>
  <w:p w14:paraId="393CB115" w14:textId="77777777" w:rsidR="00A15E59" w:rsidRPr="00A15E59" w:rsidRDefault="00A15E59" w:rsidP="00A15E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FDCED" w14:textId="77777777" w:rsidR="00D26031" w:rsidRDefault="00D260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E7A2C5D6"/>
    <w:lvl w:ilvl="0">
      <w:start w:val="1"/>
      <w:numFmt w:val="decimal"/>
      <w:lvlText w:val="%1."/>
      <w:lvlJc w:val="left"/>
      <w:pPr>
        <w:tabs>
          <w:tab w:val="num" w:pos="8640"/>
        </w:tabs>
        <w:ind w:left="8640" w:hanging="360"/>
      </w:pPr>
    </w:lvl>
  </w:abstractNum>
  <w:abstractNum w:abstractNumId="1" w15:restartNumberingAfterBreak="0">
    <w:nsid w:val="FFFFFF7E"/>
    <w:multiLevelType w:val="singleLevel"/>
    <w:tmpl w:val="A7EECFE8"/>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20A24F8A"/>
    <w:lvl w:ilvl="0">
      <w:start w:val="1"/>
      <w:numFmt w:val="decimal"/>
      <w:lvlText w:val="%1."/>
      <w:lvlJc w:val="left"/>
      <w:pPr>
        <w:tabs>
          <w:tab w:val="num" w:pos="720"/>
        </w:tabs>
        <w:ind w:left="720" w:hanging="360"/>
      </w:pPr>
    </w:lvl>
  </w:abstractNum>
  <w:abstractNum w:abstractNumId="3" w15:restartNumberingAfterBreak="0">
    <w:nsid w:val="FFFFFF80"/>
    <w:multiLevelType w:val="singleLevel"/>
    <w:tmpl w:val="47FC1C54"/>
    <w:lvl w:ilvl="0">
      <w:start w:val="1"/>
      <w:numFmt w:val="bullet"/>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8770577A"/>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07581636"/>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A25638B0"/>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20C0E57A"/>
    <w:lvl w:ilvl="0">
      <w:start w:val="1"/>
      <w:numFmt w:val="decimal"/>
      <w:pStyle w:val="ListNumber"/>
      <w:lvlText w:val="%1."/>
      <w:lvlJc w:val="left"/>
      <w:pPr>
        <w:tabs>
          <w:tab w:val="num" w:pos="720"/>
        </w:tabs>
        <w:ind w:left="720" w:hanging="360"/>
      </w:pPr>
      <w:rPr>
        <w:rFonts w:hint="default"/>
      </w:rPr>
    </w:lvl>
  </w:abstractNum>
  <w:abstractNum w:abstractNumId="8" w15:restartNumberingAfterBreak="0">
    <w:nsid w:val="FFFFFF89"/>
    <w:multiLevelType w:val="singleLevel"/>
    <w:tmpl w:val="F20C615C"/>
    <w:lvl w:ilvl="0">
      <w:start w:val="1"/>
      <w:numFmt w:val="bullet"/>
      <w:pStyle w:val="ListBullet"/>
      <w:lvlText w:val=""/>
      <w:lvlJc w:val="left"/>
      <w:pPr>
        <w:tabs>
          <w:tab w:val="num" w:pos="720"/>
        </w:tabs>
        <w:ind w:left="720" w:hanging="360"/>
      </w:pPr>
      <w:rPr>
        <w:rFonts w:ascii="Symbol" w:hAnsi="Symbol" w:hint="default"/>
      </w:rPr>
    </w:lvl>
  </w:abstractNum>
  <w:abstractNum w:abstractNumId="9" w15:restartNumberingAfterBreak="0">
    <w:nsid w:val="004B73A6"/>
    <w:multiLevelType w:val="hybridMultilevel"/>
    <w:tmpl w:val="27FC44C4"/>
    <w:lvl w:ilvl="0" w:tplc="4C7CA154">
      <w:start w:val="1"/>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7767A5F"/>
    <w:multiLevelType w:val="multilevel"/>
    <w:tmpl w:val="B3926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AE47D2"/>
    <w:multiLevelType w:val="multilevel"/>
    <w:tmpl w:val="1C0E9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8206C1"/>
    <w:multiLevelType w:val="multilevel"/>
    <w:tmpl w:val="B82C1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BA41CE"/>
    <w:multiLevelType w:val="hybridMultilevel"/>
    <w:tmpl w:val="8494B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0F5CD3"/>
    <w:multiLevelType w:val="hybridMultilevel"/>
    <w:tmpl w:val="BDBC7B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1AC1D57"/>
    <w:multiLevelType w:val="multilevel"/>
    <w:tmpl w:val="164CC3C4"/>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6" w15:restartNumberingAfterBreak="0">
    <w:nsid w:val="19563CF5"/>
    <w:multiLevelType w:val="hybridMultilevel"/>
    <w:tmpl w:val="73C83A60"/>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7" w15:restartNumberingAfterBreak="0">
    <w:nsid w:val="1F261FA6"/>
    <w:multiLevelType w:val="multilevel"/>
    <w:tmpl w:val="B8C2A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FC6E02"/>
    <w:multiLevelType w:val="multilevel"/>
    <w:tmpl w:val="DB18A51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0A42EF"/>
    <w:multiLevelType w:val="hybridMultilevel"/>
    <w:tmpl w:val="E094167E"/>
    <w:lvl w:ilvl="0" w:tplc="A072D43E">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1B026D"/>
    <w:multiLevelType w:val="hybridMultilevel"/>
    <w:tmpl w:val="7A3A8F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126529"/>
    <w:multiLevelType w:val="hybridMultilevel"/>
    <w:tmpl w:val="42FC1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CF51E1"/>
    <w:multiLevelType w:val="hybridMultilevel"/>
    <w:tmpl w:val="BCF0C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A167BB"/>
    <w:multiLevelType w:val="hybridMultilevel"/>
    <w:tmpl w:val="703C11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86D4C3F"/>
    <w:multiLevelType w:val="hybridMultilevel"/>
    <w:tmpl w:val="02C810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A535D7"/>
    <w:multiLevelType w:val="hybridMultilevel"/>
    <w:tmpl w:val="63808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570F25"/>
    <w:multiLevelType w:val="hybridMultilevel"/>
    <w:tmpl w:val="69A41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AC4E87"/>
    <w:multiLevelType w:val="multilevel"/>
    <w:tmpl w:val="C2A0E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C65309"/>
    <w:multiLevelType w:val="hybridMultilevel"/>
    <w:tmpl w:val="AE766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A13E6E"/>
    <w:multiLevelType w:val="multilevel"/>
    <w:tmpl w:val="7BB8C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9522C6"/>
    <w:multiLevelType w:val="hybridMultilevel"/>
    <w:tmpl w:val="6EDC6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EE14AD"/>
    <w:multiLevelType w:val="multilevel"/>
    <w:tmpl w:val="C2664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7C73CE"/>
    <w:multiLevelType w:val="multilevel"/>
    <w:tmpl w:val="CF267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8B71B6"/>
    <w:multiLevelType w:val="hybridMultilevel"/>
    <w:tmpl w:val="21901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5E190C"/>
    <w:multiLevelType w:val="hybridMultilevel"/>
    <w:tmpl w:val="3CE23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5D39BE"/>
    <w:multiLevelType w:val="hybridMultilevel"/>
    <w:tmpl w:val="E28A7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CB0496"/>
    <w:multiLevelType w:val="hybridMultilevel"/>
    <w:tmpl w:val="51465CE2"/>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7" w15:restartNumberingAfterBreak="0">
    <w:nsid w:val="761135EF"/>
    <w:multiLevelType w:val="hybridMultilevel"/>
    <w:tmpl w:val="9C48F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403B8D"/>
    <w:multiLevelType w:val="hybridMultilevel"/>
    <w:tmpl w:val="53868F32"/>
    <w:lvl w:ilvl="0" w:tplc="E996B28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2C7157"/>
    <w:multiLevelType w:val="multilevel"/>
    <w:tmpl w:val="F0E66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3A5F13"/>
    <w:multiLevelType w:val="multilevel"/>
    <w:tmpl w:val="71067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CA66A5"/>
    <w:multiLevelType w:val="hybridMultilevel"/>
    <w:tmpl w:val="017426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3"/>
  </w:num>
  <w:num w:numId="6">
    <w:abstractNumId w:val="7"/>
  </w:num>
  <w:num w:numId="7">
    <w:abstractNumId w:val="8"/>
    <w:lvlOverride w:ilvl="0">
      <w:startOverride w:val="1"/>
    </w:lvlOverride>
  </w:num>
  <w:num w:numId="8">
    <w:abstractNumId w:val="8"/>
    <w:lvlOverride w:ilvl="0">
      <w:startOverride w:val="1"/>
    </w:lvlOverride>
  </w:num>
  <w:num w:numId="9">
    <w:abstractNumId w:val="8"/>
    <w:lvlOverride w:ilvl="0">
      <w:startOverride w:val="1"/>
    </w:lvlOverride>
  </w:num>
  <w:num w:numId="10">
    <w:abstractNumId w:val="2"/>
  </w:num>
  <w:num w:numId="11">
    <w:abstractNumId w:val="1"/>
  </w:num>
  <w:num w:numId="12">
    <w:abstractNumId w:val="0"/>
  </w:num>
  <w:num w:numId="13">
    <w:abstractNumId w:val="14"/>
  </w:num>
  <w:num w:numId="14">
    <w:abstractNumId w:val="38"/>
  </w:num>
  <w:num w:numId="15">
    <w:abstractNumId w:val="21"/>
  </w:num>
  <w:num w:numId="16">
    <w:abstractNumId w:val="19"/>
  </w:num>
  <w:num w:numId="17">
    <w:abstractNumId w:val="13"/>
  </w:num>
  <w:num w:numId="18">
    <w:abstractNumId w:val="23"/>
  </w:num>
  <w:num w:numId="19">
    <w:abstractNumId w:val="16"/>
  </w:num>
  <w:num w:numId="20">
    <w:abstractNumId w:val="41"/>
  </w:num>
  <w:num w:numId="21">
    <w:abstractNumId w:val="33"/>
  </w:num>
  <w:num w:numId="22">
    <w:abstractNumId w:val="26"/>
  </w:num>
  <w:num w:numId="23">
    <w:abstractNumId w:val="30"/>
  </w:num>
  <w:num w:numId="24">
    <w:abstractNumId w:val="28"/>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29"/>
  </w:num>
  <w:num w:numId="28">
    <w:abstractNumId w:val="34"/>
  </w:num>
  <w:num w:numId="29">
    <w:abstractNumId w:val="37"/>
  </w:num>
  <w:num w:numId="30">
    <w:abstractNumId w:val="35"/>
  </w:num>
  <w:num w:numId="31">
    <w:abstractNumId w:val="24"/>
  </w:num>
  <w:num w:numId="32">
    <w:abstractNumId w:val="27"/>
  </w:num>
  <w:num w:numId="33">
    <w:abstractNumId w:val="18"/>
  </w:num>
  <w:num w:numId="34">
    <w:abstractNumId w:val="12"/>
  </w:num>
  <w:num w:numId="35">
    <w:abstractNumId w:val="11"/>
  </w:num>
  <w:num w:numId="36">
    <w:abstractNumId w:val="20"/>
  </w:num>
  <w:num w:numId="37">
    <w:abstractNumId w:val="10"/>
  </w:num>
  <w:num w:numId="38">
    <w:abstractNumId w:val="22"/>
  </w:num>
  <w:num w:numId="39">
    <w:abstractNumId w:val="40"/>
  </w:num>
  <w:num w:numId="40">
    <w:abstractNumId w:val="36"/>
  </w:num>
  <w:num w:numId="41">
    <w:abstractNumId w:val="32"/>
  </w:num>
  <w:num w:numId="42">
    <w:abstractNumId w:val="39"/>
  </w:num>
  <w:num w:numId="43">
    <w:abstractNumId w:val="17"/>
  </w:num>
  <w:num w:numId="44">
    <w:abstractNumId w:val="31"/>
  </w:num>
  <w:num w:numId="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SortMethod w:val="0000"/>
  <w:defaultTabStop w:val="720"/>
  <w:defaultTableStyle w:val="GeneralPaperTable"/>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31F"/>
    <w:rsid w:val="00001656"/>
    <w:rsid w:val="00026EFA"/>
    <w:rsid w:val="00027F91"/>
    <w:rsid w:val="00036065"/>
    <w:rsid w:val="000C084D"/>
    <w:rsid w:val="000C551A"/>
    <w:rsid w:val="000D0AD2"/>
    <w:rsid w:val="000D2C12"/>
    <w:rsid w:val="0010401E"/>
    <w:rsid w:val="0011581A"/>
    <w:rsid w:val="00140EB8"/>
    <w:rsid w:val="0017202D"/>
    <w:rsid w:val="001926E0"/>
    <w:rsid w:val="001C6AC8"/>
    <w:rsid w:val="001D0A1F"/>
    <w:rsid w:val="001E4ECB"/>
    <w:rsid w:val="002045E8"/>
    <w:rsid w:val="0020530F"/>
    <w:rsid w:val="002137BA"/>
    <w:rsid w:val="00214233"/>
    <w:rsid w:val="00271990"/>
    <w:rsid w:val="00287E6A"/>
    <w:rsid w:val="002F2D15"/>
    <w:rsid w:val="00304152"/>
    <w:rsid w:val="00314300"/>
    <w:rsid w:val="00365075"/>
    <w:rsid w:val="003920EE"/>
    <w:rsid w:val="00426C23"/>
    <w:rsid w:val="00435838"/>
    <w:rsid w:val="00452D0C"/>
    <w:rsid w:val="004613CF"/>
    <w:rsid w:val="00462709"/>
    <w:rsid w:val="00470F29"/>
    <w:rsid w:val="00491DF0"/>
    <w:rsid w:val="004C26A1"/>
    <w:rsid w:val="004E2A26"/>
    <w:rsid w:val="004F27C1"/>
    <w:rsid w:val="004F3C7A"/>
    <w:rsid w:val="004F452C"/>
    <w:rsid w:val="0051251C"/>
    <w:rsid w:val="00512E3A"/>
    <w:rsid w:val="00574C07"/>
    <w:rsid w:val="005B4D80"/>
    <w:rsid w:val="005E2D0E"/>
    <w:rsid w:val="005E4F32"/>
    <w:rsid w:val="006019B3"/>
    <w:rsid w:val="00633C11"/>
    <w:rsid w:val="00645AF3"/>
    <w:rsid w:val="006E3F0A"/>
    <w:rsid w:val="006E58D8"/>
    <w:rsid w:val="00727C62"/>
    <w:rsid w:val="00784A74"/>
    <w:rsid w:val="007A30FA"/>
    <w:rsid w:val="007D1DFC"/>
    <w:rsid w:val="007D5D41"/>
    <w:rsid w:val="007F2A29"/>
    <w:rsid w:val="00831F03"/>
    <w:rsid w:val="00850B01"/>
    <w:rsid w:val="00884D94"/>
    <w:rsid w:val="00891C0C"/>
    <w:rsid w:val="00894CA1"/>
    <w:rsid w:val="008B4399"/>
    <w:rsid w:val="008E1425"/>
    <w:rsid w:val="008E3360"/>
    <w:rsid w:val="008F656D"/>
    <w:rsid w:val="00924B11"/>
    <w:rsid w:val="009415A3"/>
    <w:rsid w:val="00942C19"/>
    <w:rsid w:val="00962988"/>
    <w:rsid w:val="00976E6E"/>
    <w:rsid w:val="00980EAE"/>
    <w:rsid w:val="00984468"/>
    <w:rsid w:val="00996831"/>
    <w:rsid w:val="00997EC5"/>
    <w:rsid w:val="009A2847"/>
    <w:rsid w:val="00A15E59"/>
    <w:rsid w:val="00AA0D55"/>
    <w:rsid w:val="00AA57C7"/>
    <w:rsid w:val="00AF4B0B"/>
    <w:rsid w:val="00B15BAE"/>
    <w:rsid w:val="00BE4D54"/>
    <w:rsid w:val="00BF06FA"/>
    <w:rsid w:val="00BF6F4E"/>
    <w:rsid w:val="00C24BAB"/>
    <w:rsid w:val="00C2558A"/>
    <w:rsid w:val="00C52250"/>
    <w:rsid w:val="00C6562F"/>
    <w:rsid w:val="00C67EE1"/>
    <w:rsid w:val="00C9115F"/>
    <w:rsid w:val="00CD22C5"/>
    <w:rsid w:val="00CE5EEE"/>
    <w:rsid w:val="00D100AD"/>
    <w:rsid w:val="00D26031"/>
    <w:rsid w:val="00D45E93"/>
    <w:rsid w:val="00D46B8E"/>
    <w:rsid w:val="00D54A17"/>
    <w:rsid w:val="00D63FD3"/>
    <w:rsid w:val="00D85C93"/>
    <w:rsid w:val="00DB231F"/>
    <w:rsid w:val="00DF5B9C"/>
    <w:rsid w:val="00E00450"/>
    <w:rsid w:val="00E009AB"/>
    <w:rsid w:val="00E164D4"/>
    <w:rsid w:val="00E20AB4"/>
    <w:rsid w:val="00E21132"/>
    <w:rsid w:val="00E30FC1"/>
    <w:rsid w:val="00E37D8B"/>
    <w:rsid w:val="00E514A4"/>
    <w:rsid w:val="00E5613C"/>
    <w:rsid w:val="00E75A50"/>
    <w:rsid w:val="00EB1AFA"/>
    <w:rsid w:val="00EB5914"/>
    <w:rsid w:val="00ED5C01"/>
    <w:rsid w:val="00EE1684"/>
    <w:rsid w:val="00EE1F1C"/>
    <w:rsid w:val="00EF60EE"/>
    <w:rsid w:val="00F04CEA"/>
    <w:rsid w:val="00F11CFF"/>
    <w:rsid w:val="00F351FD"/>
    <w:rsid w:val="00F720D6"/>
    <w:rsid w:val="00F90F60"/>
    <w:rsid w:val="00FA64FB"/>
    <w:rsid w:val="00FB14D2"/>
    <w:rsid w:val="00FC4DAA"/>
    <w:rsid w:val="00FC6D50"/>
    <w:rsid w:val="00FD7CB6"/>
    <w:rsid w:val="00FE2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4A8210"/>
  <w15:docId w15:val="{F1BDD124-672D-4FD1-B16D-EE5B5D134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F3966" w:themeColor="accent1"/>
        <w:sz w:val="24"/>
        <w:szCs w:val="24"/>
        <w:lang w:val="en-US"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26E0"/>
    <w:rPr>
      <w:rFonts w:ascii="Verdana" w:hAnsi="Verdana"/>
      <w:sz w:val="20"/>
    </w:rPr>
  </w:style>
  <w:style w:type="paragraph" w:styleId="Heading1">
    <w:name w:val="heading 1"/>
    <w:basedOn w:val="Normal"/>
    <w:next w:val="Normal"/>
    <w:link w:val="Heading1Char"/>
    <w:uiPriority w:val="9"/>
    <w:qFormat/>
    <w:rsid w:val="00D54A17"/>
    <w:pPr>
      <w:keepNext/>
      <w:keepLines/>
      <w:spacing w:before="60" w:after="60" w:line="240" w:lineRule="auto"/>
      <w:jc w:val="center"/>
      <w:outlineLvl w:val="0"/>
    </w:pPr>
    <w:rPr>
      <w:rFonts w:eastAsiaTheme="majorEastAsia" w:cstheme="majorBidi"/>
      <w:sz w:val="24"/>
      <w:szCs w:val="32"/>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pPr>
      <w:spacing w:after="600" w:line="240" w:lineRule="auto"/>
      <w:contextualSpacing/>
    </w:pPr>
    <w:rPr>
      <w:rFonts w:asciiTheme="majorHAnsi" w:eastAsiaTheme="majorEastAsia" w:hAnsiTheme="majorHAnsi" w:cstheme="majorBidi"/>
      <w:b/>
      <w:sz w:val="78"/>
      <w:szCs w:val="56"/>
    </w:rPr>
  </w:style>
  <w:style w:type="character" w:customStyle="1" w:styleId="TitleChar">
    <w:name w:val="Title Char"/>
    <w:basedOn w:val="DefaultParagraphFont"/>
    <w:link w:val="Title"/>
    <w:uiPriority w:val="1"/>
    <w:rPr>
      <w:rFonts w:asciiTheme="majorHAnsi" w:eastAsiaTheme="majorEastAsia" w:hAnsiTheme="majorHAnsi" w:cstheme="majorBidi"/>
      <w:b/>
      <w:sz w:val="78"/>
      <w:szCs w:val="56"/>
    </w:rPr>
  </w:style>
  <w:style w:type="character" w:customStyle="1" w:styleId="Heading1Char">
    <w:name w:val="Heading 1 Char"/>
    <w:basedOn w:val="DefaultParagraphFont"/>
    <w:link w:val="Heading1"/>
    <w:uiPriority w:val="9"/>
    <w:rsid w:val="00D54A17"/>
    <w:rPr>
      <w:rFonts w:ascii="Verdana" w:eastAsiaTheme="majorEastAsia" w:hAnsi="Verdana" w:cstheme="majorBidi"/>
      <w:szCs w:val="32"/>
    </w:rPr>
  </w:style>
  <w:style w:type="paragraph" w:styleId="Quote">
    <w:name w:val="Quote"/>
    <w:basedOn w:val="Normal"/>
    <w:next w:val="Normal"/>
    <w:link w:val="QuoteChar"/>
    <w:uiPriority w:val="11"/>
    <w:qFormat/>
    <w:pPr>
      <w:spacing w:before="200" w:after="200"/>
    </w:pPr>
    <w:rPr>
      <w:i/>
      <w:iCs/>
      <w:sz w:val="36"/>
    </w:rPr>
  </w:style>
  <w:style w:type="character" w:customStyle="1" w:styleId="QuoteChar">
    <w:name w:val="Quote Char"/>
    <w:basedOn w:val="DefaultParagraphFont"/>
    <w:link w:val="Quote"/>
    <w:uiPriority w:val="11"/>
    <w:rPr>
      <w:i/>
      <w:iCs/>
      <w:sz w:val="3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eneralPaperTable">
    <w:name w:val="General Paper Table"/>
    <w:basedOn w:val="TableNormal"/>
    <w:uiPriority w:val="99"/>
    <w:pPr>
      <w:spacing w:before="120" w:after="80" w:line="240" w:lineRule="auto"/>
    </w:pPr>
    <w:tblPr>
      <w:tblStyleRowBandSize w:val="1"/>
      <w:tblCellMar>
        <w:left w:w="0" w:type="dxa"/>
        <w:right w:w="634" w:type="dxa"/>
      </w:tblCellMar>
    </w:tblPr>
    <w:tblStylePr w:type="firstRow">
      <w:pPr>
        <w:wordWrap/>
        <w:spacing w:beforeLines="0" w:before="120" w:beforeAutospacing="0" w:afterLines="0" w:after="120" w:afterAutospacing="0"/>
        <w:contextualSpacing w:val="0"/>
        <w:jc w:val="left"/>
      </w:pPr>
      <w:rPr>
        <w:b/>
        <w:i w:val="0"/>
        <w:color w:val="FFFFFF" w:themeColor="background1"/>
        <w:sz w:val="32"/>
      </w:rPr>
      <w:tblPr/>
      <w:trPr>
        <w:tblHeader/>
      </w:trPr>
      <w:tcPr>
        <w:shd w:val="clear" w:color="auto" w:fill="0F3966" w:themeFill="accent1"/>
      </w:tcPr>
    </w:tblStylePr>
    <w:tblStylePr w:type="firstCol">
      <w:pPr>
        <w:wordWrap/>
        <w:spacing w:beforeLines="0" w:before="120" w:beforeAutospacing="0" w:afterLines="0" w:after="80" w:afterAutospacing="0"/>
        <w:contextualSpacing w:val="0"/>
        <w:jc w:val="right"/>
      </w:pPr>
      <w:rPr>
        <w:b/>
      </w:rPr>
    </w:tblStylePr>
    <w:tblStylePr w:type="band2Horz">
      <w:tblPr/>
      <w:tcPr>
        <w:shd w:val="clear" w:color="auto" w:fill="F6F3DE" w:themeFill="background2"/>
      </w:tcPr>
    </w:tblStylePr>
  </w:style>
  <w:style w:type="paragraph" w:styleId="ListBullet">
    <w:name w:val="List Bullet"/>
    <w:basedOn w:val="Normal"/>
    <w:uiPriority w:val="10"/>
    <w:unhideWhenUsed/>
    <w:qFormat/>
    <w:pPr>
      <w:numPr>
        <w:numId w:val="1"/>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b/>
    </w:rPr>
  </w:style>
  <w:style w:type="character" w:customStyle="1" w:styleId="FooterChar">
    <w:name w:val="Footer Char"/>
    <w:basedOn w:val="DefaultParagraphFont"/>
    <w:link w:val="Footer"/>
    <w:uiPriority w:val="99"/>
    <w:rPr>
      <w:b/>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sz w:val="26"/>
      <w:szCs w:val="2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Number">
    <w:name w:val="List Number"/>
    <w:basedOn w:val="Normal"/>
    <w:uiPriority w:val="10"/>
    <w:unhideWhenUsed/>
    <w:qFormat/>
    <w:pPr>
      <w:numPr>
        <w:numId w:val="6"/>
      </w:numPr>
      <w:contextualSpacing/>
    </w:pPr>
  </w:style>
  <w:style w:type="character" w:styleId="Hyperlink">
    <w:name w:val="Hyperlink"/>
    <w:basedOn w:val="DefaultParagraphFont"/>
    <w:uiPriority w:val="99"/>
    <w:unhideWhenUsed/>
    <w:qFormat/>
    <w:rsid w:val="001926E0"/>
    <w:rPr>
      <w:rFonts w:ascii="Verdana" w:hAnsi="Verdana"/>
      <w:color w:val="0000FF"/>
      <w:sz w:val="20"/>
      <w:u w:val="single" w:color="0000FF"/>
    </w:rPr>
  </w:style>
  <w:style w:type="character" w:styleId="FollowedHyperlink">
    <w:name w:val="FollowedHyperlink"/>
    <w:basedOn w:val="DefaultParagraphFont"/>
    <w:uiPriority w:val="99"/>
    <w:semiHidden/>
    <w:unhideWhenUsed/>
    <w:rsid w:val="00001656"/>
    <w:rPr>
      <w:color w:val="A33B69" w:themeColor="followedHyperlink"/>
      <w:u w:val="single"/>
    </w:rPr>
  </w:style>
  <w:style w:type="paragraph" w:styleId="ListParagraph">
    <w:name w:val="List Paragraph"/>
    <w:aliases w:val="Numbered List Paragraph"/>
    <w:basedOn w:val="Normal"/>
    <w:link w:val="ListParagraphChar"/>
    <w:uiPriority w:val="34"/>
    <w:qFormat/>
    <w:rsid w:val="008B4399"/>
    <w:pPr>
      <w:ind w:left="720"/>
      <w:contextualSpacing/>
    </w:pPr>
  </w:style>
  <w:style w:type="character" w:customStyle="1" w:styleId="ListParagraphChar">
    <w:name w:val="List Paragraph Char"/>
    <w:aliases w:val="Numbered List Paragraph Char"/>
    <w:link w:val="ListParagraph"/>
    <w:uiPriority w:val="34"/>
    <w:locked/>
    <w:rsid w:val="00C9115F"/>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938186">
      <w:bodyDiv w:val="1"/>
      <w:marLeft w:val="0"/>
      <w:marRight w:val="0"/>
      <w:marTop w:val="0"/>
      <w:marBottom w:val="0"/>
      <w:divBdr>
        <w:top w:val="none" w:sz="0" w:space="0" w:color="auto"/>
        <w:left w:val="none" w:sz="0" w:space="0" w:color="auto"/>
        <w:bottom w:val="none" w:sz="0" w:space="0" w:color="auto"/>
        <w:right w:val="none" w:sz="0" w:space="0" w:color="auto"/>
      </w:divBdr>
    </w:div>
    <w:div w:id="572202849">
      <w:bodyDiv w:val="1"/>
      <w:marLeft w:val="0"/>
      <w:marRight w:val="0"/>
      <w:marTop w:val="0"/>
      <w:marBottom w:val="0"/>
      <w:divBdr>
        <w:top w:val="none" w:sz="0" w:space="0" w:color="auto"/>
        <w:left w:val="none" w:sz="0" w:space="0" w:color="auto"/>
        <w:bottom w:val="none" w:sz="0" w:space="0" w:color="auto"/>
        <w:right w:val="none" w:sz="0" w:space="0" w:color="auto"/>
      </w:divBdr>
    </w:div>
    <w:div w:id="1064449378">
      <w:bodyDiv w:val="1"/>
      <w:marLeft w:val="0"/>
      <w:marRight w:val="0"/>
      <w:marTop w:val="0"/>
      <w:marBottom w:val="0"/>
      <w:divBdr>
        <w:top w:val="none" w:sz="0" w:space="0" w:color="auto"/>
        <w:left w:val="none" w:sz="0" w:space="0" w:color="auto"/>
        <w:bottom w:val="none" w:sz="0" w:space="0" w:color="auto"/>
        <w:right w:val="none" w:sz="0" w:space="0" w:color="auto"/>
      </w:divBdr>
    </w:div>
    <w:div w:id="1070231918">
      <w:bodyDiv w:val="1"/>
      <w:marLeft w:val="0"/>
      <w:marRight w:val="0"/>
      <w:marTop w:val="0"/>
      <w:marBottom w:val="0"/>
      <w:divBdr>
        <w:top w:val="none" w:sz="0" w:space="0" w:color="auto"/>
        <w:left w:val="none" w:sz="0" w:space="0" w:color="auto"/>
        <w:bottom w:val="none" w:sz="0" w:space="0" w:color="auto"/>
        <w:right w:val="none" w:sz="0" w:space="0" w:color="auto"/>
      </w:divBdr>
    </w:div>
    <w:div w:id="1189830555">
      <w:bodyDiv w:val="1"/>
      <w:marLeft w:val="0"/>
      <w:marRight w:val="0"/>
      <w:marTop w:val="0"/>
      <w:marBottom w:val="0"/>
      <w:divBdr>
        <w:top w:val="none" w:sz="0" w:space="0" w:color="auto"/>
        <w:left w:val="none" w:sz="0" w:space="0" w:color="auto"/>
        <w:bottom w:val="none" w:sz="0" w:space="0" w:color="auto"/>
        <w:right w:val="none" w:sz="0" w:space="0" w:color="auto"/>
      </w:divBdr>
    </w:div>
    <w:div w:id="1378970010">
      <w:bodyDiv w:val="1"/>
      <w:marLeft w:val="0"/>
      <w:marRight w:val="0"/>
      <w:marTop w:val="0"/>
      <w:marBottom w:val="0"/>
      <w:divBdr>
        <w:top w:val="none" w:sz="0" w:space="0" w:color="auto"/>
        <w:left w:val="none" w:sz="0" w:space="0" w:color="auto"/>
        <w:bottom w:val="none" w:sz="0" w:space="0" w:color="auto"/>
        <w:right w:val="none" w:sz="0" w:space="0" w:color="auto"/>
      </w:divBdr>
    </w:div>
    <w:div w:id="1434940702">
      <w:bodyDiv w:val="1"/>
      <w:marLeft w:val="0"/>
      <w:marRight w:val="0"/>
      <w:marTop w:val="0"/>
      <w:marBottom w:val="0"/>
      <w:divBdr>
        <w:top w:val="none" w:sz="0" w:space="0" w:color="auto"/>
        <w:left w:val="none" w:sz="0" w:space="0" w:color="auto"/>
        <w:bottom w:val="none" w:sz="0" w:space="0" w:color="auto"/>
        <w:right w:val="none" w:sz="0" w:space="0" w:color="auto"/>
      </w:divBdr>
    </w:div>
    <w:div w:id="1666517200">
      <w:bodyDiv w:val="1"/>
      <w:marLeft w:val="0"/>
      <w:marRight w:val="0"/>
      <w:marTop w:val="0"/>
      <w:marBottom w:val="0"/>
      <w:divBdr>
        <w:top w:val="none" w:sz="0" w:space="0" w:color="auto"/>
        <w:left w:val="none" w:sz="0" w:space="0" w:color="auto"/>
        <w:bottom w:val="none" w:sz="0" w:space="0" w:color="auto"/>
        <w:right w:val="none" w:sz="0" w:space="0" w:color="auto"/>
      </w:divBdr>
    </w:div>
    <w:div w:id="1721784631">
      <w:bodyDiv w:val="1"/>
      <w:marLeft w:val="0"/>
      <w:marRight w:val="0"/>
      <w:marTop w:val="0"/>
      <w:marBottom w:val="0"/>
      <w:divBdr>
        <w:top w:val="none" w:sz="0" w:space="0" w:color="auto"/>
        <w:left w:val="none" w:sz="0" w:space="0" w:color="auto"/>
        <w:bottom w:val="none" w:sz="0" w:space="0" w:color="auto"/>
        <w:right w:val="none" w:sz="0" w:space="0" w:color="auto"/>
      </w:divBdr>
    </w:div>
    <w:div w:id="1783111254">
      <w:bodyDiv w:val="1"/>
      <w:marLeft w:val="0"/>
      <w:marRight w:val="0"/>
      <w:marTop w:val="0"/>
      <w:marBottom w:val="0"/>
      <w:divBdr>
        <w:top w:val="none" w:sz="0" w:space="0" w:color="auto"/>
        <w:left w:val="none" w:sz="0" w:space="0" w:color="auto"/>
        <w:bottom w:val="none" w:sz="0" w:space="0" w:color="auto"/>
        <w:right w:val="none" w:sz="0" w:space="0" w:color="auto"/>
      </w:divBdr>
    </w:div>
    <w:div w:id="1849369999">
      <w:bodyDiv w:val="1"/>
      <w:marLeft w:val="0"/>
      <w:marRight w:val="0"/>
      <w:marTop w:val="0"/>
      <w:marBottom w:val="0"/>
      <w:divBdr>
        <w:top w:val="none" w:sz="0" w:space="0" w:color="auto"/>
        <w:left w:val="none" w:sz="0" w:space="0" w:color="auto"/>
        <w:bottom w:val="none" w:sz="0" w:space="0" w:color="auto"/>
        <w:right w:val="none" w:sz="0" w:space="0" w:color="auto"/>
      </w:divBdr>
    </w:div>
    <w:div w:id="1922182309">
      <w:bodyDiv w:val="1"/>
      <w:marLeft w:val="0"/>
      <w:marRight w:val="0"/>
      <w:marTop w:val="0"/>
      <w:marBottom w:val="0"/>
      <w:divBdr>
        <w:top w:val="none" w:sz="0" w:space="0" w:color="auto"/>
        <w:left w:val="none" w:sz="0" w:space="0" w:color="auto"/>
        <w:bottom w:val="none" w:sz="0" w:space="0" w:color="auto"/>
        <w:right w:val="none" w:sz="0" w:space="0" w:color="auto"/>
      </w:divBdr>
    </w:div>
    <w:div w:id="2052530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ramework.esc18.net/display/Webforms/ESC18-FW-Summary.aspx?FID=125&amp;DT=G&amp;LID=en"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ramework.esc18.ne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ea.texas.gov/Finance_and_Grants/Grants/Federal_Flexibility_Initiative/Schoolwide_Programs/Schoolwide_Programs__Campus_Improvement_Pla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tea.texas.gov/Finance_and_Grants/Grants/Federal_Flexibility_Initiative/Schoolwide_Programs/Schoolwide_Programs__Comprehensive_Needs_Assessmen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ea.texas.gov/Finance_and_Grants/Financial_Accountability/Financial__Accountability_System_Resource_Guide/"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081D33"/>
      </a:dk2>
      <a:lt2>
        <a:srgbClr val="F6F3DE"/>
      </a:lt2>
      <a:accent1>
        <a:srgbClr val="0F3966"/>
      </a:accent1>
      <a:accent2>
        <a:srgbClr val="D98742"/>
      </a:accent2>
      <a:accent3>
        <a:srgbClr val="E0CC66"/>
      </a:accent3>
      <a:accent4>
        <a:srgbClr val="705436"/>
      </a:accent4>
      <a:accent5>
        <a:srgbClr val="75A54F"/>
      </a:accent5>
      <a:accent6>
        <a:srgbClr val="A33B69"/>
      </a:accent6>
      <a:hlink>
        <a:srgbClr val="0F97A5"/>
      </a:hlink>
      <a:folHlink>
        <a:srgbClr val="A33B6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47F580F3-CC1A-4346-99A4-7AA1ABA9C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674</Words>
  <Characters>3847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Region 18 ESC</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Whitley</dc:creator>
  <cp:keywords/>
  <cp:lastModifiedBy>Leslee Falco</cp:lastModifiedBy>
  <cp:revision>39</cp:revision>
  <cp:lastPrinted>2016-03-01T22:06:00Z</cp:lastPrinted>
  <dcterms:created xsi:type="dcterms:W3CDTF">2020-09-16T13:36:00Z</dcterms:created>
  <dcterms:modified xsi:type="dcterms:W3CDTF">2025-10-27T14:57:00Z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